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47BA" w14:textId="17E1D1F9" w:rsidR="00241F89" w:rsidRPr="004C7E47" w:rsidRDefault="00241F89" w:rsidP="0042465B">
      <w:pPr>
        <w:pStyle w:val="Header"/>
        <w:spacing w:line="276" w:lineRule="auto"/>
        <w:contextualSpacing/>
        <w:jc w:val="both"/>
        <w:rPr>
          <w:rFonts w:ascii="Tahoma" w:hAnsi="Tahoma" w:cs="Tahoma"/>
          <w:color w:val="002060"/>
          <w:sz w:val="18"/>
          <w:szCs w:val="18"/>
        </w:rPr>
      </w:pPr>
      <w:r w:rsidRPr="004C7E47">
        <w:rPr>
          <w:rFonts w:ascii="Tahoma" w:hAnsi="Tahoma" w:cs="Tahoma"/>
          <w:color w:val="002060"/>
          <w:sz w:val="18"/>
          <w:szCs w:val="18"/>
        </w:rPr>
        <w:t xml:space="preserve">This sample Term Sheet has been provided by KayOne Consulting for informational purposes only and does not constitute professional, or legal advice.  Readers and users should not rely upon this sample Term </w:t>
      </w:r>
      <w:r w:rsidR="00876069" w:rsidRPr="004C7E47">
        <w:rPr>
          <w:rFonts w:ascii="Tahoma" w:hAnsi="Tahoma" w:cs="Tahoma"/>
          <w:color w:val="002060"/>
          <w:sz w:val="18"/>
          <w:szCs w:val="18"/>
        </w:rPr>
        <w:t>Sheet,</w:t>
      </w:r>
      <w:r w:rsidRPr="004C7E47">
        <w:rPr>
          <w:rFonts w:ascii="Tahoma" w:hAnsi="Tahoma" w:cs="Tahoma"/>
          <w:color w:val="002060"/>
          <w:sz w:val="18"/>
          <w:szCs w:val="18"/>
        </w:rPr>
        <w:t xml:space="preserve"> or the information contained in this website for any purpose without seeking legal advice from a qualified lawyer practicing in the reader’s jurisdiction.  </w:t>
      </w:r>
    </w:p>
    <w:p w14:paraId="43106E75" w14:textId="77777777" w:rsidR="00241F89" w:rsidRPr="004C7E47" w:rsidRDefault="00241F89" w:rsidP="0042465B">
      <w:pPr>
        <w:pStyle w:val="Header"/>
        <w:spacing w:line="276" w:lineRule="auto"/>
        <w:contextualSpacing/>
        <w:jc w:val="both"/>
        <w:rPr>
          <w:rFonts w:ascii="Tahoma" w:hAnsi="Tahoma" w:cs="Tahoma"/>
          <w:color w:val="002060"/>
          <w:sz w:val="18"/>
          <w:szCs w:val="18"/>
        </w:rPr>
      </w:pPr>
    </w:p>
    <w:p w14:paraId="686A47B5" w14:textId="333841AD" w:rsidR="00241F89" w:rsidRPr="004C7E47" w:rsidRDefault="00241F89" w:rsidP="0042465B">
      <w:pPr>
        <w:pStyle w:val="Header"/>
        <w:spacing w:line="276" w:lineRule="auto"/>
        <w:contextualSpacing/>
        <w:jc w:val="both"/>
        <w:rPr>
          <w:rFonts w:ascii="Tahoma" w:hAnsi="Tahoma" w:cs="Tahoma"/>
          <w:color w:val="002060"/>
          <w:sz w:val="18"/>
          <w:szCs w:val="18"/>
        </w:rPr>
      </w:pPr>
      <w:r w:rsidRPr="004C7E47">
        <w:rPr>
          <w:rFonts w:ascii="Tahoma" w:hAnsi="Tahoma" w:cs="Tahoma"/>
          <w:color w:val="002060"/>
          <w:sz w:val="18"/>
          <w:szCs w:val="18"/>
        </w:rPr>
        <w:t xml:space="preserve">The information contained in this website is provided only as general information and may or may not reflect the most current legal developments; accordingly, information on this </w:t>
      </w:r>
      <w:r w:rsidR="005A4BB0">
        <w:rPr>
          <w:rFonts w:ascii="Tahoma" w:hAnsi="Tahoma" w:cs="Tahoma"/>
          <w:color w:val="002060"/>
          <w:sz w:val="18"/>
          <w:szCs w:val="18"/>
        </w:rPr>
        <w:t>document</w:t>
      </w:r>
      <w:r w:rsidRPr="004C7E47">
        <w:rPr>
          <w:rFonts w:ascii="Tahoma" w:hAnsi="Tahoma" w:cs="Tahoma"/>
          <w:color w:val="002060"/>
          <w:sz w:val="18"/>
          <w:szCs w:val="18"/>
        </w:rPr>
        <w:t xml:space="preserve"> is not promised or guaranteed to be correct or complete.  KayOne Consulting expressly disclaims all liability in respect to actions taken or not taken based on any or all the contents of this </w:t>
      </w:r>
      <w:r w:rsidR="000A6022">
        <w:rPr>
          <w:rFonts w:ascii="Tahoma" w:hAnsi="Tahoma" w:cs="Tahoma"/>
          <w:color w:val="002060"/>
          <w:sz w:val="18"/>
          <w:szCs w:val="18"/>
        </w:rPr>
        <w:t>document</w:t>
      </w:r>
      <w:r w:rsidRPr="004C7E47">
        <w:rPr>
          <w:rFonts w:ascii="Tahoma" w:hAnsi="Tahoma" w:cs="Tahoma"/>
          <w:color w:val="002060"/>
          <w:sz w:val="18"/>
          <w:szCs w:val="18"/>
        </w:rPr>
        <w:t>.</w:t>
      </w:r>
    </w:p>
    <w:p w14:paraId="1EC1B8C4" w14:textId="77777777" w:rsidR="00241F89" w:rsidRPr="004C7E47" w:rsidRDefault="00241F89" w:rsidP="0042465B">
      <w:pPr>
        <w:spacing w:after="0" w:line="276" w:lineRule="auto"/>
        <w:contextualSpacing/>
        <w:jc w:val="center"/>
        <w:rPr>
          <w:rFonts w:ascii="Tahoma" w:hAnsi="Tahoma" w:cs="Tahoma"/>
          <w:b/>
          <w:bCs/>
          <w:sz w:val="18"/>
          <w:szCs w:val="18"/>
          <w:lang w:val="en-US"/>
        </w:rPr>
      </w:pPr>
    </w:p>
    <w:p w14:paraId="3FB57773" w14:textId="08DA074E" w:rsidR="00F37459" w:rsidRPr="004C7E47" w:rsidRDefault="00FB0E46" w:rsidP="0042465B">
      <w:pPr>
        <w:spacing w:after="0" w:line="276" w:lineRule="auto"/>
        <w:contextualSpacing/>
        <w:jc w:val="center"/>
        <w:rPr>
          <w:rFonts w:ascii="Tahoma" w:hAnsi="Tahoma" w:cs="Tahoma"/>
          <w:b/>
          <w:bCs/>
          <w:sz w:val="18"/>
          <w:szCs w:val="18"/>
          <w:lang w:val="en-US"/>
        </w:rPr>
      </w:pPr>
      <w:r w:rsidRPr="004C7E47">
        <w:rPr>
          <w:rFonts w:ascii="Tahoma" w:hAnsi="Tahoma" w:cs="Tahoma"/>
          <w:b/>
          <w:bCs/>
          <w:sz w:val="18"/>
          <w:szCs w:val="18"/>
          <w:lang w:val="en-US"/>
        </w:rPr>
        <w:t>NON-BINDING TERM SHEET</w:t>
      </w:r>
    </w:p>
    <w:p w14:paraId="416B9C26" w14:textId="7B644C47" w:rsidR="00FB0E46" w:rsidRDefault="00FB0E46" w:rsidP="0042465B">
      <w:pPr>
        <w:spacing w:after="0" w:line="276" w:lineRule="auto"/>
        <w:contextualSpacing/>
        <w:jc w:val="both"/>
        <w:rPr>
          <w:rFonts w:ascii="Tahoma" w:hAnsi="Tahoma" w:cs="Tahoma"/>
          <w:sz w:val="18"/>
          <w:szCs w:val="18"/>
        </w:rPr>
      </w:pPr>
      <w:r w:rsidRPr="004C7E47">
        <w:rPr>
          <w:rFonts w:ascii="Tahoma" w:hAnsi="Tahoma" w:cs="Tahoma"/>
          <w:sz w:val="18"/>
          <w:szCs w:val="18"/>
        </w:rPr>
        <w:t xml:space="preserve">This Term Sheet represents the current understanding of the parties with respect to certain of the major issues relating to the proposed private offering and does not constitute a legally binding agreement, except the clauses on confidentiality, jurisdiction and termination. This Term Sheet does not constitute an offer to sell or a solicitation of an offer to buy securities in any jurisdiction where the offer or sale is not permitted. </w:t>
      </w:r>
    </w:p>
    <w:p w14:paraId="51CF458A" w14:textId="77777777" w:rsidR="004C7E47" w:rsidRPr="004C7E47" w:rsidRDefault="004C7E47" w:rsidP="0042465B">
      <w:pPr>
        <w:spacing w:after="0" w:line="276" w:lineRule="auto"/>
        <w:contextualSpacing/>
        <w:jc w:val="both"/>
        <w:rPr>
          <w:rFonts w:ascii="Tahoma" w:hAnsi="Tahoma" w:cs="Tahoma"/>
          <w:sz w:val="18"/>
          <w:szCs w:val="18"/>
        </w:rPr>
      </w:pPr>
    </w:p>
    <w:p w14:paraId="0C4F5E1A" w14:textId="177594F3" w:rsidR="004C7E47" w:rsidRDefault="004C7E47" w:rsidP="0042465B">
      <w:pPr>
        <w:spacing w:after="0" w:line="276" w:lineRule="auto"/>
        <w:contextualSpacing/>
        <w:jc w:val="both"/>
        <w:rPr>
          <w:rFonts w:ascii="Tahoma" w:hAnsi="Tahoma" w:cs="Tahoma"/>
          <w:sz w:val="18"/>
          <w:szCs w:val="18"/>
        </w:rPr>
      </w:pPr>
      <w:r w:rsidRPr="004C7E47">
        <w:rPr>
          <w:rFonts w:ascii="Tahoma" w:hAnsi="Tahoma" w:cs="Tahoma"/>
          <w:sz w:val="18"/>
          <w:szCs w:val="18"/>
        </w:rPr>
        <w:t>This term sheet (“</w:t>
      </w:r>
      <w:r w:rsidRPr="004C7E47">
        <w:rPr>
          <w:rFonts w:ascii="Tahoma" w:hAnsi="Tahoma" w:cs="Tahoma"/>
          <w:b/>
          <w:bCs/>
          <w:sz w:val="18"/>
          <w:szCs w:val="18"/>
        </w:rPr>
        <w:t>Term Sheet</w:t>
      </w:r>
      <w:r w:rsidRPr="004C7E47">
        <w:rPr>
          <w:rFonts w:ascii="Tahoma" w:hAnsi="Tahoma" w:cs="Tahoma"/>
          <w:sz w:val="18"/>
          <w:szCs w:val="18"/>
        </w:rPr>
        <w:t>”) executed on [</w:t>
      </w:r>
      <w:r>
        <w:rPr>
          <w:rFonts w:ascii="Tahoma" w:hAnsi="Tahoma" w:cs="Tahoma"/>
          <w:sz w:val="18"/>
          <w:szCs w:val="18"/>
        </w:rPr>
        <w:t>_____</w:t>
      </w:r>
      <w:r w:rsidRPr="004C7E47">
        <w:rPr>
          <w:rFonts w:ascii="Tahoma" w:hAnsi="Tahoma" w:cs="Tahoma"/>
          <w:sz w:val="18"/>
          <w:szCs w:val="18"/>
        </w:rPr>
        <w:t>] (“Effective Date”) summarizes the principal terms and conditions for the proposed investment (“</w:t>
      </w:r>
      <w:r w:rsidRPr="004C7E47">
        <w:rPr>
          <w:rFonts w:ascii="Tahoma" w:hAnsi="Tahoma" w:cs="Tahoma"/>
          <w:b/>
          <w:bCs/>
          <w:sz w:val="18"/>
          <w:szCs w:val="18"/>
        </w:rPr>
        <w:t>Proposed Transaction</w:t>
      </w:r>
      <w:r w:rsidRPr="004C7E47">
        <w:rPr>
          <w:rFonts w:ascii="Tahoma" w:hAnsi="Tahoma" w:cs="Tahoma"/>
          <w:sz w:val="18"/>
          <w:szCs w:val="18"/>
        </w:rPr>
        <w:t>”) in [</w:t>
      </w:r>
      <w:r>
        <w:rPr>
          <w:rFonts w:ascii="Tahoma" w:hAnsi="Tahoma" w:cs="Tahoma"/>
          <w:sz w:val="18"/>
          <w:szCs w:val="18"/>
        </w:rPr>
        <w:t>______</w:t>
      </w:r>
      <w:r w:rsidRPr="004C7E47">
        <w:rPr>
          <w:rFonts w:ascii="Tahoma" w:hAnsi="Tahoma" w:cs="Tahoma"/>
          <w:sz w:val="18"/>
          <w:szCs w:val="18"/>
        </w:rPr>
        <w:t>] (“</w:t>
      </w:r>
      <w:r w:rsidRPr="004C7E47">
        <w:rPr>
          <w:rFonts w:ascii="Tahoma" w:hAnsi="Tahoma" w:cs="Tahoma"/>
          <w:b/>
          <w:bCs/>
          <w:sz w:val="18"/>
          <w:szCs w:val="18"/>
        </w:rPr>
        <w:t>Company</w:t>
      </w:r>
      <w:r w:rsidRPr="004C7E47">
        <w:rPr>
          <w:rFonts w:ascii="Tahoma" w:hAnsi="Tahoma" w:cs="Tahoma"/>
          <w:sz w:val="18"/>
          <w:szCs w:val="18"/>
        </w:rPr>
        <w:t>”) by [</w:t>
      </w:r>
      <w:r>
        <w:rPr>
          <w:rFonts w:ascii="Tahoma" w:hAnsi="Tahoma" w:cs="Tahoma"/>
          <w:sz w:val="18"/>
          <w:szCs w:val="18"/>
        </w:rPr>
        <w:t>_____</w:t>
      </w:r>
      <w:r w:rsidRPr="004C7E47">
        <w:rPr>
          <w:rFonts w:ascii="Tahoma" w:hAnsi="Tahoma" w:cs="Tahoma"/>
          <w:sz w:val="18"/>
          <w:szCs w:val="18"/>
        </w:rPr>
        <w:t>] (“</w:t>
      </w:r>
      <w:r w:rsidRPr="004C7E47">
        <w:rPr>
          <w:rFonts w:ascii="Tahoma" w:hAnsi="Tahoma" w:cs="Tahoma"/>
          <w:b/>
          <w:bCs/>
          <w:sz w:val="18"/>
          <w:szCs w:val="18"/>
        </w:rPr>
        <w:t>Investor</w:t>
      </w:r>
      <w:r w:rsidRPr="004C7E47">
        <w:rPr>
          <w:rFonts w:ascii="Tahoma" w:hAnsi="Tahoma" w:cs="Tahoma"/>
          <w:sz w:val="18"/>
          <w:szCs w:val="18"/>
        </w:rPr>
        <w:t>”)</w:t>
      </w:r>
      <w:r>
        <w:rPr>
          <w:rFonts w:ascii="Tahoma" w:hAnsi="Tahoma" w:cs="Tahoma"/>
          <w:sz w:val="18"/>
          <w:szCs w:val="18"/>
        </w:rPr>
        <w:t>.</w:t>
      </w:r>
    </w:p>
    <w:p w14:paraId="14DFE354" w14:textId="77777777" w:rsidR="004C7E47" w:rsidRPr="004C7E47" w:rsidRDefault="004C7E47" w:rsidP="0042465B">
      <w:pPr>
        <w:spacing w:after="0" w:line="276" w:lineRule="auto"/>
        <w:contextualSpacing/>
        <w:jc w:val="both"/>
        <w:rPr>
          <w:rFonts w:ascii="Tahoma" w:hAnsi="Tahoma" w:cs="Tahoma"/>
          <w:sz w:val="18"/>
          <w:szCs w:val="18"/>
        </w:rPr>
      </w:pPr>
    </w:p>
    <w:p w14:paraId="02FE41D4" w14:textId="6F3001C8" w:rsidR="00FB0E46" w:rsidRPr="004C7E47" w:rsidRDefault="00FB0E46" w:rsidP="0042465B">
      <w:pPr>
        <w:spacing w:after="0" w:line="276" w:lineRule="auto"/>
        <w:contextualSpacing/>
        <w:jc w:val="both"/>
        <w:rPr>
          <w:rFonts w:ascii="Tahoma" w:hAnsi="Tahoma" w:cs="Tahoma"/>
          <w:sz w:val="18"/>
          <w:szCs w:val="18"/>
        </w:rPr>
      </w:pPr>
    </w:p>
    <w:tbl>
      <w:tblPr>
        <w:tblStyle w:val="TableGrid"/>
        <w:tblW w:w="0" w:type="auto"/>
        <w:tblLook w:val="04A0" w:firstRow="1" w:lastRow="0" w:firstColumn="1" w:lastColumn="0" w:noHBand="0" w:noVBand="1"/>
      </w:tblPr>
      <w:tblGrid>
        <w:gridCol w:w="2122"/>
        <w:gridCol w:w="6894"/>
      </w:tblGrid>
      <w:tr w:rsidR="00241F89" w:rsidRPr="004C7E47" w14:paraId="4DC03C1F" w14:textId="77777777" w:rsidTr="00233D71">
        <w:tc>
          <w:tcPr>
            <w:tcW w:w="9016" w:type="dxa"/>
            <w:gridSpan w:val="2"/>
            <w:shd w:val="clear" w:color="auto" w:fill="F2F2F2" w:themeFill="background1" w:themeFillShade="F2"/>
          </w:tcPr>
          <w:p w14:paraId="67E816D1" w14:textId="28EC9FF1" w:rsidR="00241F89" w:rsidRPr="004C7E47" w:rsidRDefault="00241F89" w:rsidP="0042465B">
            <w:pPr>
              <w:spacing w:line="276" w:lineRule="auto"/>
              <w:contextualSpacing/>
              <w:jc w:val="both"/>
              <w:rPr>
                <w:rFonts w:ascii="Tahoma" w:hAnsi="Tahoma" w:cs="Tahoma"/>
                <w:b/>
                <w:bCs/>
                <w:sz w:val="18"/>
                <w:szCs w:val="18"/>
              </w:rPr>
            </w:pPr>
            <w:r w:rsidRPr="004C7E47">
              <w:rPr>
                <w:rFonts w:ascii="Tahoma" w:hAnsi="Tahoma" w:cs="Tahoma"/>
                <w:b/>
                <w:bCs/>
                <w:sz w:val="18"/>
                <w:szCs w:val="18"/>
              </w:rPr>
              <w:t>The Offering</w:t>
            </w:r>
          </w:p>
        </w:tc>
      </w:tr>
      <w:tr w:rsidR="00FB0E46" w:rsidRPr="004C7E47" w14:paraId="69E20588" w14:textId="77777777" w:rsidTr="00241F89">
        <w:tc>
          <w:tcPr>
            <w:tcW w:w="2122" w:type="dxa"/>
            <w:shd w:val="clear" w:color="auto" w:fill="F2F2F2" w:themeFill="background1" w:themeFillShade="F2"/>
          </w:tcPr>
          <w:p w14:paraId="3D6E30FD" w14:textId="078F0F97" w:rsidR="00FB0E46" w:rsidRPr="004C7E47" w:rsidRDefault="004C7E47" w:rsidP="0042465B">
            <w:pPr>
              <w:spacing w:line="276" w:lineRule="auto"/>
              <w:contextualSpacing/>
              <w:rPr>
                <w:rFonts w:ascii="Tahoma" w:hAnsi="Tahoma" w:cs="Tahoma"/>
                <w:b/>
                <w:bCs/>
                <w:sz w:val="18"/>
                <w:szCs w:val="18"/>
              </w:rPr>
            </w:pPr>
            <w:r>
              <w:rPr>
                <w:rFonts w:ascii="Tahoma" w:hAnsi="Tahoma" w:cs="Tahoma"/>
                <w:b/>
                <w:bCs/>
                <w:sz w:val="18"/>
                <w:szCs w:val="18"/>
              </w:rPr>
              <w:t>Company</w:t>
            </w:r>
          </w:p>
        </w:tc>
        <w:tc>
          <w:tcPr>
            <w:tcW w:w="6894" w:type="dxa"/>
          </w:tcPr>
          <w:p w14:paraId="60D3A755" w14:textId="37C3D908" w:rsidR="00FB0E46" w:rsidRPr="004C7E47" w:rsidRDefault="00FB0E46" w:rsidP="0042465B">
            <w:pPr>
              <w:spacing w:line="276" w:lineRule="auto"/>
              <w:contextualSpacing/>
              <w:jc w:val="both"/>
              <w:rPr>
                <w:rFonts w:ascii="Tahoma" w:hAnsi="Tahoma" w:cs="Tahoma"/>
                <w:sz w:val="18"/>
                <w:szCs w:val="18"/>
              </w:rPr>
            </w:pPr>
            <w:r w:rsidRPr="004C7E47">
              <w:rPr>
                <w:rFonts w:ascii="Tahoma" w:hAnsi="Tahoma" w:cs="Tahoma"/>
                <w:sz w:val="18"/>
                <w:szCs w:val="18"/>
              </w:rPr>
              <w:t>[_______________], a Company incorporated under the [</w:t>
            </w:r>
            <w:r w:rsidR="00876069" w:rsidRPr="004C7E47">
              <w:rPr>
                <w:rFonts w:ascii="Tahoma" w:hAnsi="Tahoma" w:cs="Tahoma"/>
                <w:sz w:val="18"/>
                <w:szCs w:val="18"/>
              </w:rPr>
              <w:t>___________</w:t>
            </w:r>
            <w:r w:rsidRPr="004C7E47">
              <w:rPr>
                <w:rFonts w:ascii="Tahoma" w:hAnsi="Tahoma" w:cs="Tahoma"/>
                <w:sz w:val="18"/>
                <w:szCs w:val="18"/>
              </w:rPr>
              <w:t>]</w:t>
            </w:r>
            <w:r w:rsidR="004C7E47">
              <w:rPr>
                <w:rFonts w:ascii="Tahoma" w:hAnsi="Tahoma" w:cs="Tahoma"/>
                <w:sz w:val="18"/>
                <w:szCs w:val="18"/>
              </w:rPr>
              <w:t xml:space="preserve"> </w:t>
            </w:r>
            <w:r w:rsidRPr="004C7E47">
              <w:rPr>
                <w:rFonts w:ascii="Tahoma" w:hAnsi="Tahoma" w:cs="Tahoma"/>
                <w:sz w:val="18"/>
                <w:szCs w:val="18"/>
              </w:rPr>
              <w:t>having its principal place of business located at [</w:t>
            </w:r>
            <w:r w:rsidR="00876069" w:rsidRPr="004C7E47">
              <w:rPr>
                <w:rFonts w:ascii="Tahoma" w:hAnsi="Tahoma" w:cs="Tahoma"/>
                <w:sz w:val="18"/>
                <w:szCs w:val="18"/>
              </w:rPr>
              <w:t>________</w:t>
            </w:r>
            <w:r w:rsidRPr="004C7E47">
              <w:rPr>
                <w:rFonts w:ascii="Tahoma" w:hAnsi="Tahoma" w:cs="Tahoma"/>
                <w:sz w:val="18"/>
                <w:szCs w:val="18"/>
              </w:rPr>
              <w:t>]</w:t>
            </w:r>
          </w:p>
          <w:p w14:paraId="475A2FA1" w14:textId="02004E97" w:rsidR="00FB0E46" w:rsidRPr="004C7E47" w:rsidRDefault="00FB0E46" w:rsidP="0042465B">
            <w:pPr>
              <w:spacing w:line="276" w:lineRule="auto"/>
              <w:contextualSpacing/>
              <w:jc w:val="both"/>
              <w:rPr>
                <w:rFonts w:ascii="Tahoma" w:hAnsi="Tahoma" w:cs="Tahoma"/>
                <w:sz w:val="18"/>
                <w:szCs w:val="18"/>
              </w:rPr>
            </w:pPr>
          </w:p>
        </w:tc>
      </w:tr>
      <w:tr w:rsidR="00FB0E46" w:rsidRPr="004C7E47" w14:paraId="173C8928" w14:textId="77777777" w:rsidTr="00241F89">
        <w:tc>
          <w:tcPr>
            <w:tcW w:w="2122" w:type="dxa"/>
            <w:shd w:val="clear" w:color="auto" w:fill="F2F2F2" w:themeFill="background1" w:themeFillShade="F2"/>
          </w:tcPr>
          <w:p w14:paraId="1EFB2EA4" w14:textId="19C37A0E" w:rsidR="00FB0E46" w:rsidRPr="004C7E47" w:rsidRDefault="004C7E47" w:rsidP="0042465B">
            <w:pPr>
              <w:spacing w:line="276" w:lineRule="auto"/>
              <w:contextualSpacing/>
              <w:rPr>
                <w:rFonts w:ascii="Tahoma" w:hAnsi="Tahoma" w:cs="Tahoma"/>
                <w:b/>
                <w:bCs/>
                <w:sz w:val="18"/>
                <w:szCs w:val="18"/>
              </w:rPr>
            </w:pPr>
            <w:r>
              <w:rPr>
                <w:rFonts w:ascii="Tahoma" w:hAnsi="Tahoma" w:cs="Tahoma"/>
                <w:b/>
                <w:bCs/>
                <w:sz w:val="18"/>
                <w:szCs w:val="18"/>
              </w:rPr>
              <w:t>Investor</w:t>
            </w:r>
          </w:p>
        </w:tc>
        <w:tc>
          <w:tcPr>
            <w:tcW w:w="6894" w:type="dxa"/>
          </w:tcPr>
          <w:p w14:paraId="243095FE" w14:textId="6F69D4DB" w:rsidR="00FB0E46" w:rsidRPr="004C7E47" w:rsidRDefault="00FB0E46" w:rsidP="0042465B">
            <w:pPr>
              <w:spacing w:line="276" w:lineRule="auto"/>
              <w:contextualSpacing/>
              <w:jc w:val="both"/>
              <w:rPr>
                <w:rFonts w:ascii="Tahoma" w:hAnsi="Tahoma" w:cs="Tahoma"/>
                <w:sz w:val="18"/>
                <w:szCs w:val="18"/>
              </w:rPr>
            </w:pPr>
            <w:r w:rsidRPr="004C7E47">
              <w:rPr>
                <w:rFonts w:ascii="Tahoma" w:hAnsi="Tahoma" w:cs="Tahoma"/>
                <w:sz w:val="18"/>
                <w:szCs w:val="18"/>
              </w:rPr>
              <w:t>[_______________], a [</w:t>
            </w:r>
            <w:r w:rsidR="00876069" w:rsidRPr="004C7E47">
              <w:rPr>
                <w:rFonts w:ascii="Tahoma" w:hAnsi="Tahoma" w:cs="Tahoma"/>
                <w:sz w:val="18"/>
                <w:szCs w:val="18"/>
              </w:rPr>
              <w:t>_________</w:t>
            </w:r>
            <w:r w:rsidRPr="004C7E47">
              <w:rPr>
                <w:rFonts w:ascii="Tahoma" w:hAnsi="Tahoma" w:cs="Tahoma"/>
                <w:sz w:val="18"/>
                <w:szCs w:val="18"/>
              </w:rPr>
              <w:t>] incorporated under the [</w:t>
            </w:r>
            <w:r w:rsidR="00876069" w:rsidRPr="004C7E47">
              <w:rPr>
                <w:rFonts w:ascii="Tahoma" w:hAnsi="Tahoma" w:cs="Tahoma"/>
                <w:sz w:val="18"/>
                <w:szCs w:val="18"/>
              </w:rPr>
              <w:t>__________</w:t>
            </w:r>
            <w:proofErr w:type="gramStart"/>
            <w:r w:rsidR="00876069" w:rsidRPr="004C7E47">
              <w:rPr>
                <w:rFonts w:ascii="Tahoma" w:hAnsi="Tahoma" w:cs="Tahoma"/>
                <w:sz w:val="18"/>
                <w:szCs w:val="18"/>
              </w:rPr>
              <w:t>_</w:t>
            </w:r>
            <w:r w:rsidRPr="004C7E47">
              <w:rPr>
                <w:rFonts w:ascii="Tahoma" w:hAnsi="Tahoma" w:cs="Tahoma"/>
                <w:sz w:val="18"/>
                <w:szCs w:val="18"/>
              </w:rPr>
              <w:t>]having</w:t>
            </w:r>
            <w:proofErr w:type="gramEnd"/>
            <w:r w:rsidRPr="004C7E47">
              <w:rPr>
                <w:rFonts w:ascii="Tahoma" w:hAnsi="Tahoma" w:cs="Tahoma"/>
                <w:sz w:val="18"/>
                <w:szCs w:val="18"/>
              </w:rPr>
              <w:t xml:space="preserve"> its principal place of business located at [</w:t>
            </w:r>
            <w:r w:rsidR="00876069" w:rsidRPr="004C7E47">
              <w:rPr>
                <w:rFonts w:ascii="Tahoma" w:hAnsi="Tahoma" w:cs="Tahoma"/>
                <w:sz w:val="18"/>
                <w:szCs w:val="18"/>
              </w:rPr>
              <w:t>_________</w:t>
            </w:r>
            <w:r w:rsidRPr="004C7E47">
              <w:rPr>
                <w:rFonts w:ascii="Tahoma" w:hAnsi="Tahoma" w:cs="Tahoma"/>
                <w:sz w:val="18"/>
                <w:szCs w:val="18"/>
              </w:rPr>
              <w:t>]</w:t>
            </w:r>
          </w:p>
          <w:p w14:paraId="3A344E83" w14:textId="03B4CC7D" w:rsidR="009E11EE" w:rsidRPr="004C7E47" w:rsidRDefault="009E11EE" w:rsidP="0042465B">
            <w:pPr>
              <w:spacing w:line="276" w:lineRule="auto"/>
              <w:contextualSpacing/>
              <w:jc w:val="both"/>
              <w:rPr>
                <w:rFonts w:ascii="Tahoma" w:hAnsi="Tahoma" w:cs="Tahoma"/>
                <w:sz w:val="18"/>
                <w:szCs w:val="18"/>
              </w:rPr>
            </w:pPr>
          </w:p>
          <w:p w14:paraId="4A15832B" w14:textId="2ECDEC99" w:rsidR="009E11EE" w:rsidRPr="004C7E47" w:rsidRDefault="009E11EE" w:rsidP="0042465B">
            <w:pPr>
              <w:spacing w:line="276" w:lineRule="auto"/>
              <w:contextualSpacing/>
              <w:jc w:val="both"/>
              <w:rPr>
                <w:rFonts w:ascii="Tahoma" w:hAnsi="Tahoma" w:cs="Tahoma"/>
                <w:sz w:val="18"/>
                <w:szCs w:val="18"/>
              </w:rPr>
            </w:pPr>
            <w:r w:rsidRPr="004C7E47">
              <w:rPr>
                <w:rFonts w:ascii="Tahoma" w:hAnsi="Tahoma" w:cs="Tahoma"/>
                <w:b/>
                <w:bCs/>
                <w:sz w:val="18"/>
                <w:szCs w:val="18"/>
              </w:rPr>
              <w:t xml:space="preserve">Company </w:t>
            </w:r>
            <w:r w:rsidRPr="004C7E47">
              <w:rPr>
                <w:rFonts w:ascii="Tahoma" w:hAnsi="Tahoma" w:cs="Tahoma"/>
                <w:sz w:val="18"/>
                <w:szCs w:val="18"/>
              </w:rPr>
              <w:t xml:space="preserve">and </w:t>
            </w:r>
            <w:r w:rsidRPr="004C7E47">
              <w:rPr>
                <w:rFonts w:ascii="Tahoma" w:hAnsi="Tahoma" w:cs="Tahoma"/>
                <w:b/>
                <w:bCs/>
                <w:sz w:val="18"/>
                <w:szCs w:val="18"/>
              </w:rPr>
              <w:t>Investor</w:t>
            </w:r>
            <w:r w:rsidRPr="004C7E47">
              <w:rPr>
                <w:rFonts w:ascii="Tahoma" w:hAnsi="Tahoma" w:cs="Tahoma"/>
                <w:sz w:val="18"/>
                <w:szCs w:val="18"/>
              </w:rPr>
              <w:t xml:space="preserve"> individually referred to as the </w:t>
            </w:r>
            <w:r w:rsidRPr="004C7E47">
              <w:rPr>
                <w:rFonts w:ascii="Tahoma" w:hAnsi="Tahoma" w:cs="Tahoma"/>
                <w:b/>
                <w:bCs/>
                <w:sz w:val="18"/>
                <w:szCs w:val="18"/>
              </w:rPr>
              <w:t>First Party</w:t>
            </w:r>
            <w:r w:rsidRPr="004C7E47">
              <w:rPr>
                <w:rFonts w:ascii="Tahoma" w:hAnsi="Tahoma" w:cs="Tahoma"/>
                <w:sz w:val="18"/>
                <w:szCs w:val="18"/>
              </w:rPr>
              <w:t xml:space="preserve"> and </w:t>
            </w:r>
            <w:r w:rsidRPr="004C7E47">
              <w:rPr>
                <w:rFonts w:ascii="Tahoma" w:hAnsi="Tahoma" w:cs="Tahoma"/>
                <w:b/>
                <w:bCs/>
                <w:sz w:val="18"/>
                <w:szCs w:val="18"/>
              </w:rPr>
              <w:t>Second Party</w:t>
            </w:r>
            <w:r w:rsidRPr="004C7E47">
              <w:rPr>
                <w:rFonts w:ascii="Tahoma" w:hAnsi="Tahoma" w:cs="Tahoma"/>
                <w:sz w:val="18"/>
                <w:szCs w:val="18"/>
              </w:rPr>
              <w:t xml:space="preserve"> respectively, and collectively as </w:t>
            </w:r>
            <w:r w:rsidRPr="004C7E47">
              <w:rPr>
                <w:rFonts w:ascii="Tahoma" w:hAnsi="Tahoma" w:cs="Tahoma"/>
                <w:b/>
                <w:bCs/>
                <w:sz w:val="18"/>
                <w:szCs w:val="18"/>
              </w:rPr>
              <w:t>Parties</w:t>
            </w:r>
            <w:r w:rsidRPr="004C7E47">
              <w:rPr>
                <w:rFonts w:ascii="Tahoma" w:hAnsi="Tahoma" w:cs="Tahoma"/>
                <w:sz w:val="18"/>
                <w:szCs w:val="18"/>
              </w:rPr>
              <w:t>.</w:t>
            </w:r>
          </w:p>
          <w:p w14:paraId="25390333" w14:textId="32C755BA" w:rsidR="00FB0E46" w:rsidRPr="004C7E47" w:rsidRDefault="00FB0E46" w:rsidP="0042465B">
            <w:pPr>
              <w:spacing w:line="276" w:lineRule="auto"/>
              <w:contextualSpacing/>
              <w:jc w:val="both"/>
              <w:rPr>
                <w:rFonts w:ascii="Tahoma" w:hAnsi="Tahoma" w:cs="Tahoma"/>
                <w:sz w:val="18"/>
                <w:szCs w:val="18"/>
              </w:rPr>
            </w:pPr>
          </w:p>
        </w:tc>
      </w:tr>
      <w:tr w:rsidR="00FB0E46" w:rsidRPr="004C7E47" w14:paraId="09F08564" w14:textId="77777777" w:rsidTr="00241F89">
        <w:tc>
          <w:tcPr>
            <w:tcW w:w="2122" w:type="dxa"/>
            <w:shd w:val="clear" w:color="auto" w:fill="F2F2F2" w:themeFill="background1" w:themeFillShade="F2"/>
          </w:tcPr>
          <w:p w14:paraId="08667DE7" w14:textId="72EDB159" w:rsidR="00FB0E46" w:rsidRPr="004C7E47" w:rsidRDefault="00241F89" w:rsidP="0042465B">
            <w:pPr>
              <w:spacing w:line="276" w:lineRule="auto"/>
              <w:contextualSpacing/>
              <w:rPr>
                <w:rFonts w:ascii="Tahoma" w:hAnsi="Tahoma" w:cs="Tahoma"/>
                <w:b/>
                <w:bCs/>
                <w:sz w:val="18"/>
                <w:szCs w:val="18"/>
              </w:rPr>
            </w:pPr>
            <w:r w:rsidRPr="004C7E47">
              <w:rPr>
                <w:rFonts w:ascii="Tahoma" w:hAnsi="Tahoma" w:cs="Tahoma"/>
                <w:b/>
                <w:bCs/>
                <w:sz w:val="18"/>
                <w:szCs w:val="18"/>
              </w:rPr>
              <w:t>Securities</w:t>
            </w:r>
          </w:p>
        </w:tc>
        <w:tc>
          <w:tcPr>
            <w:tcW w:w="6894" w:type="dxa"/>
          </w:tcPr>
          <w:p w14:paraId="6FE28BCC" w14:textId="5147D618" w:rsidR="00FB0E46" w:rsidRPr="004C7E47" w:rsidRDefault="00241F89" w:rsidP="0042465B">
            <w:pPr>
              <w:spacing w:line="276" w:lineRule="auto"/>
              <w:contextualSpacing/>
              <w:jc w:val="both"/>
              <w:rPr>
                <w:rFonts w:ascii="Tahoma" w:hAnsi="Tahoma" w:cs="Tahoma"/>
                <w:sz w:val="18"/>
                <w:szCs w:val="18"/>
              </w:rPr>
            </w:pPr>
            <w:r w:rsidRPr="004C7E47">
              <w:rPr>
                <w:rFonts w:ascii="Tahoma" w:hAnsi="Tahoma" w:cs="Tahoma"/>
                <w:sz w:val="18"/>
                <w:szCs w:val="18"/>
              </w:rPr>
              <w:t>Compulsorily Convertible Preference Shares (</w:t>
            </w:r>
            <w:r w:rsidR="00671D65" w:rsidRPr="004C7E47">
              <w:rPr>
                <w:rFonts w:ascii="Tahoma" w:hAnsi="Tahoma" w:cs="Tahoma"/>
                <w:sz w:val="18"/>
                <w:szCs w:val="18"/>
              </w:rPr>
              <w:t>“</w:t>
            </w:r>
            <w:r w:rsidRPr="004C7E47">
              <w:rPr>
                <w:rFonts w:ascii="Tahoma" w:hAnsi="Tahoma" w:cs="Tahoma"/>
                <w:b/>
                <w:bCs/>
                <w:sz w:val="18"/>
                <w:szCs w:val="18"/>
              </w:rPr>
              <w:t>CCPS</w:t>
            </w:r>
            <w:r w:rsidR="00671D65" w:rsidRPr="004C7E47">
              <w:rPr>
                <w:rFonts w:ascii="Tahoma" w:hAnsi="Tahoma" w:cs="Tahoma"/>
                <w:sz w:val="18"/>
                <w:szCs w:val="18"/>
              </w:rPr>
              <w:t>”</w:t>
            </w:r>
            <w:r w:rsidRPr="004C7E47">
              <w:rPr>
                <w:rFonts w:ascii="Tahoma" w:hAnsi="Tahoma" w:cs="Tahoma"/>
                <w:sz w:val="18"/>
                <w:szCs w:val="18"/>
              </w:rPr>
              <w:t xml:space="preserve">) </w:t>
            </w:r>
          </w:p>
          <w:p w14:paraId="408436E5" w14:textId="77777777" w:rsidR="00241F89" w:rsidRPr="004C7E47" w:rsidRDefault="00241F89" w:rsidP="0042465B">
            <w:pPr>
              <w:spacing w:line="276" w:lineRule="auto"/>
              <w:contextualSpacing/>
              <w:jc w:val="both"/>
              <w:rPr>
                <w:rFonts w:ascii="Tahoma" w:hAnsi="Tahoma" w:cs="Tahoma"/>
                <w:sz w:val="18"/>
                <w:szCs w:val="18"/>
              </w:rPr>
            </w:pPr>
          </w:p>
          <w:p w14:paraId="5EF8CD80" w14:textId="1BC5EC62" w:rsidR="00241F89" w:rsidRPr="004C7E47" w:rsidRDefault="00241F89" w:rsidP="0042465B">
            <w:pPr>
              <w:spacing w:line="276" w:lineRule="auto"/>
              <w:contextualSpacing/>
              <w:jc w:val="both"/>
              <w:rPr>
                <w:rFonts w:ascii="Tahoma" w:hAnsi="Tahoma" w:cs="Tahoma"/>
                <w:color w:val="ED7D31" w:themeColor="accent2"/>
                <w:sz w:val="18"/>
                <w:szCs w:val="18"/>
              </w:rPr>
            </w:pPr>
            <w:r w:rsidRPr="004C7E47">
              <w:rPr>
                <w:rFonts w:ascii="Tahoma" w:hAnsi="Tahoma" w:cs="Tahoma"/>
                <w:color w:val="002060"/>
                <w:sz w:val="18"/>
                <w:szCs w:val="18"/>
              </w:rPr>
              <w:t xml:space="preserve">Note: </w:t>
            </w:r>
            <w:r w:rsidR="00D31B94" w:rsidRPr="004C7E47">
              <w:rPr>
                <w:rFonts w:ascii="Tahoma" w:hAnsi="Tahoma" w:cs="Tahoma"/>
                <w:color w:val="002060"/>
                <w:sz w:val="18"/>
                <w:szCs w:val="18"/>
              </w:rPr>
              <w:t>Change this based on the transaction. Could also be any other type of security.</w:t>
            </w:r>
          </w:p>
        </w:tc>
      </w:tr>
      <w:tr w:rsidR="00FB0E46" w:rsidRPr="004C7E47" w14:paraId="4DB9A553" w14:textId="77777777" w:rsidTr="00241F89">
        <w:tc>
          <w:tcPr>
            <w:tcW w:w="2122" w:type="dxa"/>
            <w:shd w:val="clear" w:color="auto" w:fill="F2F2F2" w:themeFill="background1" w:themeFillShade="F2"/>
          </w:tcPr>
          <w:p w14:paraId="609CC5BC" w14:textId="77777777" w:rsidR="00FB0E46" w:rsidRPr="004C7E47" w:rsidRDefault="00D31B94" w:rsidP="0042465B">
            <w:pPr>
              <w:spacing w:line="276" w:lineRule="auto"/>
              <w:contextualSpacing/>
              <w:rPr>
                <w:rFonts w:ascii="Tahoma" w:hAnsi="Tahoma" w:cs="Tahoma"/>
                <w:b/>
                <w:bCs/>
                <w:sz w:val="18"/>
                <w:szCs w:val="18"/>
              </w:rPr>
            </w:pPr>
            <w:r w:rsidRPr="004C7E47">
              <w:rPr>
                <w:rFonts w:ascii="Tahoma" w:hAnsi="Tahoma" w:cs="Tahoma"/>
                <w:b/>
                <w:bCs/>
                <w:sz w:val="18"/>
                <w:szCs w:val="18"/>
              </w:rPr>
              <w:t>Amount of the transaction</w:t>
            </w:r>
          </w:p>
          <w:p w14:paraId="6B39F14B" w14:textId="3FC4166A" w:rsidR="00D31B94" w:rsidRPr="004C7E47" w:rsidRDefault="00D31B94" w:rsidP="0042465B">
            <w:pPr>
              <w:spacing w:line="276" w:lineRule="auto"/>
              <w:contextualSpacing/>
              <w:rPr>
                <w:rFonts w:ascii="Tahoma" w:hAnsi="Tahoma" w:cs="Tahoma"/>
                <w:b/>
                <w:bCs/>
                <w:sz w:val="18"/>
                <w:szCs w:val="18"/>
              </w:rPr>
            </w:pPr>
          </w:p>
        </w:tc>
        <w:tc>
          <w:tcPr>
            <w:tcW w:w="6894" w:type="dxa"/>
          </w:tcPr>
          <w:p w14:paraId="28EAAB48" w14:textId="6269DF04" w:rsidR="00FB0E46" w:rsidRPr="004C7E47" w:rsidRDefault="00D31B94" w:rsidP="0042465B">
            <w:pPr>
              <w:spacing w:line="276" w:lineRule="auto"/>
              <w:contextualSpacing/>
              <w:jc w:val="both"/>
              <w:rPr>
                <w:rFonts w:ascii="Tahoma" w:hAnsi="Tahoma" w:cs="Tahoma"/>
                <w:sz w:val="18"/>
                <w:szCs w:val="18"/>
              </w:rPr>
            </w:pPr>
            <w:r w:rsidRPr="004C7E47">
              <w:rPr>
                <w:rFonts w:ascii="Tahoma" w:hAnsi="Tahoma" w:cs="Tahoma"/>
                <w:sz w:val="18"/>
                <w:szCs w:val="18"/>
              </w:rPr>
              <w:t>$[__________]</w:t>
            </w:r>
          </w:p>
        </w:tc>
      </w:tr>
      <w:tr w:rsidR="00FB0E46" w:rsidRPr="004C7E47" w14:paraId="0D46324A" w14:textId="77777777" w:rsidTr="00241F89">
        <w:tc>
          <w:tcPr>
            <w:tcW w:w="2122" w:type="dxa"/>
            <w:shd w:val="clear" w:color="auto" w:fill="F2F2F2" w:themeFill="background1" w:themeFillShade="F2"/>
          </w:tcPr>
          <w:p w14:paraId="66083585" w14:textId="000955DF" w:rsidR="00FB0E46" w:rsidRPr="004C7E47" w:rsidRDefault="00D31B94" w:rsidP="0042465B">
            <w:pPr>
              <w:spacing w:line="276" w:lineRule="auto"/>
              <w:contextualSpacing/>
              <w:rPr>
                <w:rFonts w:ascii="Tahoma" w:hAnsi="Tahoma" w:cs="Tahoma"/>
                <w:b/>
                <w:bCs/>
                <w:sz w:val="18"/>
                <w:szCs w:val="18"/>
              </w:rPr>
            </w:pPr>
            <w:r w:rsidRPr="004C7E47">
              <w:rPr>
                <w:rFonts w:ascii="Tahoma" w:hAnsi="Tahoma" w:cs="Tahoma"/>
                <w:b/>
                <w:bCs/>
                <w:sz w:val="18"/>
                <w:szCs w:val="18"/>
              </w:rPr>
              <w:t>Price per share</w:t>
            </w:r>
          </w:p>
        </w:tc>
        <w:tc>
          <w:tcPr>
            <w:tcW w:w="6894" w:type="dxa"/>
          </w:tcPr>
          <w:p w14:paraId="23922EE9" w14:textId="77777777" w:rsidR="00FB0E46" w:rsidRPr="004C7E47" w:rsidRDefault="00D31B94" w:rsidP="0042465B">
            <w:pPr>
              <w:spacing w:line="276" w:lineRule="auto"/>
              <w:contextualSpacing/>
              <w:jc w:val="both"/>
              <w:rPr>
                <w:rFonts w:ascii="Tahoma" w:hAnsi="Tahoma" w:cs="Tahoma"/>
                <w:sz w:val="18"/>
                <w:szCs w:val="18"/>
              </w:rPr>
            </w:pPr>
            <w:r w:rsidRPr="004C7E47">
              <w:rPr>
                <w:rFonts w:ascii="Tahoma" w:hAnsi="Tahoma" w:cs="Tahoma"/>
                <w:sz w:val="18"/>
                <w:szCs w:val="18"/>
              </w:rPr>
              <w:t>$[__________] per share (the “</w:t>
            </w:r>
            <w:r w:rsidRPr="004C7E47">
              <w:rPr>
                <w:rFonts w:ascii="Tahoma" w:hAnsi="Tahoma" w:cs="Tahoma"/>
                <w:b/>
                <w:bCs/>
                <w:sz w:val="18"/>
                <w:szCs w:val="18"/>
              </w:rPr>
              <w:t>Initial Price</w:t>
            </w:r>
            <w:r w:rsidRPr="004C7E47">
              <w:rPr>
                <w:rFonts w:ascii="Tahoma" w:hAnsi="Tahoma" w:cs="Tahoma"/>
                <w:sz w:val="18"/>
                <w:szCs w:val="18"/>
              </w:rPr>
              <w:t xml:space="preserve">”), based on a pre-money valuation of $[______________] </w:t>
            </w:r>
          </w:p>
          <w:p w14:paraId="63FA1D62" w14:textId="69E22429" w:rsidR="00D31B94" w:rsidRPr="004C7E47" w:rsidRDefault="00D31B94" w:rsidP="0042465B">
            <w:pPr>
              <w:spacing w:line="276" w:lineRule="auto"/>
              <w:contextualSpacing/>
              <w:jc w:val="both"/>
              <w:rPr>
                <w:rFonts w:ascii="Tahoma" w:hAnsi="Tahoma" w:cs="Tahoma"/>
                <w:sz w:val="18"/>
                <w:szCs w:val="18"/>
              </w:rPr>
            </w:pPr>
          </w:p>
        </w:tc>
      </w:tr>
      <w:tr w:rsidR="00FB0E46" w:rsidRPr="004C7E47" w14:paraId="4FC805FB" w14:textId="77777777" w:rsidTr="00241F89">
        <w:tc>
          <w:tcPr>
            <w:tcW w:w="2122" w:type="dxa"/>
            <w:shd w:val="clear" w:color="auto" w:fill="F2F2F2" w:themeFill="background1" w:themeFillShade="F2"/>
          </w:tcPr>
          <w:p w14:paraId="5903F3C2" w14:textId="108C45C3" w:rsidR="00FB0E46" w:rsidRPr="004C7E47" w:rsidRDefault="00D31B94" w:rsidP="0042465B">
            <w:pPr>
              <w:spacing w:line="276" w:lineRule="auto"/>
              <w:contextualSpacing/>
              <w:rPr>
                <w:rFonts w:ascii="Tahoma" w:hAnsi="Tahoma" w:cs="Tahoma"/>
                <w:b/>
                <w:bCs/>
                <w:sz w:val="18"/>
                <w:szCs w:val="18"/>
              </w:rPr>
            </w:pPr>
            <w:r w:rsidRPr="004C7E47">
              <w:rPr>
                <w:rFonts w:ascii="Tahoma" w:hAnsi="Tahoma" w:cs="Tahoma"/>
                <w:b/>
                <w:bCs/>
                <w:sz w:val="18"/>
                <w:szCs w:val="18"/>
              </w:rPr>
              <w:t>Initial Closing Date</w:t>
            </w:r>
          </w:p>
        </w:tc>
        <w:tc>
          <w:tcPr>
            <w:tcW w:w="6894" w:type="dxa"/>
          </w:tcPr>
          <w:p w14:paraId="39099560" w14:textId="77777777" w:rsidR="00FB0E46" w:rsidRPr="004C7E47" w:rsidRDefault="00D31B94" w:rsidP="0042465B">
            <w:pPr>
              <w:spacing w:line="276" w:lineRule="auto"/>
              <w:contextualSpacing/>
              <w:jc w:val="both"/>
              <w:rPr>
                <w:rFonts w:ascii="Tahoma" w:hAnsi="Tahoma" w:cs="Tahoma"/>
                <w:sz w:val="18"/>
                <w:szCs w:val="18"/>
              </w:rPr>
            </w:pPr>
            <w:r w:rsidRPr="004C7E47">
              <w:rPr>
                <w:rFonts w:ascii="Tahoma" w:hAnsi="Tahoma" w:cs="Tahoma"/>
                <w:sz w:val="18"/>
                <w:szCs w:val="18"/>
              </w:rPr>
              <w:t>Initial closing on or before [__________]</w:t>
            </w:r>
          </w:p>
          <w:p w14:paraId="07AB4022" w14:textId="3A1E5758" w:rsidR="00D31B94" w:rsidRPr="004C7E47" w:rsidRDefault="00D31B94" w:rsidP="0042465B">
            <w:pPr>
              <w:spacing w:line="276" w:lineRule="auto"/>
              <w:contextualSpacing/>
              <w:jc w:val="both"/>
              <w:rPr>
                <w:rFonts w:ascii="Tahoma" w:hAnsi="Tahoma" w:cs="Tahoma"/>
                <w:sz w:val="18"/>
                <w:szCs w:val="18"/>
              </w:rPr>
            </w:pPr>
          </w:p>
        </w:tc>
      </w:tr>
      <w:tr w:rsidR="00D31B94" w:rsidRPr="004C7E47" w14:paraId="5CCEA6EC" w14:textId="77777777" w:rsidTr="00E926E4">
        <w:trPr>
          <w:trHeight w:val="272"/>
        </w:trPr>
        <w:tc>
          <w:tcPr>
            <w:tcW w:w="9016" w:type="dxa"/>
            <w:gridSpan w:val="2"/>
            <w:shd w:val="clear" w:color="auto" w:fill="F2F2F2" w:themeFill="background1" w:themeFillShade="F2"/>
          </w:tcPr>
          <w:p w14:paraId="085916DC" w14:textId="5D914BC6" w:rsidR="00D31B94" w:rsidRPr="004C7E47" w:rsidRDefault="00E926E4" w:rsidP="0042465B">
            <w:pPr>
              <w:spacing w:line="276" w:lineRule="auto"/>
              <w:contextualSpacing/>
              <w:jc w:val="both"/>
              <w:rPr>
                <w:rFonts w:ascii="Tahoma" w:hAnsi="Tahoma" w:cs="Tahoma"/>
                <w:b/>
                <w:bCs/>
                <w:sz w:val="18"/>
                <w:szCs w:val="18"/>
              </w:rPr>
            </w:pPr>
            <w:r w:rsidRPr="004C7E47">
              <w:rPr>
                <w:rFonts w:ascii="Tahoma" w:hAnsi="Tahoma" w:cs="Tahoma"/>
                <w:b/>
                <w:bCs/>
                <w:sz w:val="18"/>
                <w:szCs w:val="18"/>
              </w:rPr>
              <w:t>Terms of the Transaction</w:t>
            </w:r>
          </w:p>
        </w:tc>
      </w:tr>
      <w:tr w:rsidR="00FB0E46" w:rsidRPr="004C7E47" w14:paraId="14C9E3E7" w14:textId="77777777" w:rsidTr="00241F89">
        <w:tc>
          <w:tcPr>
            <w:tcW w:w="2122" w:type="dxa"/>
            <w:shd w:val="clear" w:color="auto" w:fill="F2F2F2" w:themeFill="background1" w:themeFillShade="F2"/>
          </w:tcPr>
          <w:p w14:paraId="7EE6A3FE" w14:textId="0F76A456" w:rsidR="00FB0E46" w:rsidRPr="004C7E47" w:rsidRDefault="00E926E4" w:rsidP="0042465B">
            <w:pPr>
              <w:spacing w:line="276" w:lineRule="auto"/>
              <w:contextualSpacing/>
              <w:rPr>
                <w:rFonts w:ascii="Tahoma" w:hAnsi="Tahoma" w:cs="Tahoma"/>
                <w:b/>
                <w:bCs/>
                <w:sz w:val="18"/>
                <w:szCs w:val="18"/>
              </w:rPr>
            </w:pPr>
            <w:r w:rsidRPr="004C7E47">
              <w:rPr>
                <w:rFonts w:ascii="Tahoma" w:hAnsi="Tahoma" w:cs="Tahoma"/>
                <w:b/>
                <w:bCs/>
                <w:sz w:val="18"/>
                <w:szCs w:val="18"/>
              </w:rPr>
              <w:t>Liquidation Preference</w:t>
            </w:r>
          </w:p>
        </w:tc>
        <w:tc>
          <w:tcPr>
            <w:tcW w:w="6894" w:type="dxa"/>
          </w:tcPr>
          <w:p w14:paraId="63C6E6F9" w14:textId="50B5AE0A" w:rsidR="00FB0E46" w:rsidRPr="004C7E47" w:rsidRDefault="00671D65" w:rsidP="0042465B">
            <w:pPr>
              <w:spacing w:line="276" w:lineRule="auto"/>
              <w:contextualSpacing/>
              <w:jc w:val="both"/>
              <w:rPr>
                <w:rFonts w:ascii="Tahoma" w:hAnsi="Tahoma" w:cs="Tahoma"/>
                <w:sz w:val="18"/>
                <w:szCs w:val="18"/>
              </w:rPr>
            </w:pPr>
            <w:r w:rsidRPr="004C7E47">
              <w:rPr>
                <w:rFonts w:ascii="Tahoma" w:hAnsi="Tahoma" w:cs="Tahoma"/>
                <w:sz w:val="18"/>
                <w:szCs w:val="18"/>
              </w:rPr>
              <w:t>CCPS</w:t>
            </w:r>
            <w:r w:rsidR="00E926E4" w:rsidRPr="004C7E47">
              <w:rPr>
                <w:rFonts w:ascii="Tahoma" w:hAnsi="Tahoma" w:cs="Tahoma"/>
                <w:sz w:val="18"/>
                <w:szCs w:val="18"/>
              </w:rPr>
              <w:t xml:space="preserve"> will have the right to receive 1x the Initial Price from proceeds on a liquidation of the Company with balance of proceeds paid to holders of Equity Shares. Liquidation shall mean sale of assets, merger, reorganization, winding up or similar transaction.</w:t>
            </w:r>
          </w:p>
          <w:p w14:paraId="712E3591" w14:textId="4BFA7E2A" w:rsidR="00E926E4" w:rsidRPr="004C7E47" w:rsidRDefault="00E926E4" w:rsidP="0042465B">
            <w:pPr>
              <w:spacing w:line="276" w:lineRule="auto"/>
              <w:contextualSpacing/>
              <w:jc w:val="both"/>
              <w:rPr>
                <w:rFonts w:ascii="Tahoma" w:hAnsi="Tahoma" w:cs="Tahoma"/>
                <w:sz w:val="18"/>
                <w:szCs w:val="18"/>
              </w:rPr>
            </w:pPr>
          </w:p>
        </w:tc>
      </w:tr>
      <w:tr w:rsidR="00D31B94" w:rsidRPr="004C7E47" w14:paraId="2BA6F33F" w14:textId="77777777" w:rsidTr="00241F89">
        <w:tc>
          <w:tcPr>
            <w:tcW w:w="2122" w:type="dxa"/>
            <w:shd w:val="clear" w:color="auto" w:fill="F2F2F2" w:themeFill="background1" w:themeFillShade="F2"/>
          </w:tcPr>
          <w:p w14:paraId="1FA31A78" w14:textId="76B2A48E" w:rsidR="00D31B94" w:rsidRPr="004C7E47" w:rsidRDefault="00671D65" w:rsidP="0042465B">
            <w:pPr>
              <w:spacing w:line="276" w:lineRule="auto"/>
              <w:contextualSpacing/>
              <w:rPr>
                <w:rFonts w:ascii="Tahoma" w:hAnsi="Tahoma" w:cs="Tahoma"/>
                <w:b/>
                <w:bCs/>
                <w:sz w:val="18"/>
                <w:szCs w:val="18"/>
              </w:rPr>
            </w:pPr>
            <w:r w:rsidRPr="004C7E47">
              <w:rPr>
                <w:rFonts w:ascii="Tahoma" w:hAnsi="Tahoma" w:cs="Tahoma"/>
                <w:b/>
                <w:bCs/>
                <w:sz w:val="18"/>
                <w:szCs w:val="18"/>
              </w:rPr>
              <w:t>Conversion</w:t>
            </w:r>
          </w:p>
        </w:tc>
        <w:tc>
          <w:tcPr>
            <w:tcW w:w="6894" w:type="dxa"/>
          </w:tcPr>
          <w:p w14:paraId="0FBCAA37" w14:textId="77777777" w:rsidR="00D31B94" w:rsidRPr="004C7E47" w:rsidRDefault="00671D65" w:rsidP="0042465B">
            <w:pPr>
              <w:spacing w:line="276" w:lineRule="auto"/>
              <w:contextualSpacing/>
              <w:jc w:val="both"/>
              <w:rPr>
                <w:rFonts w:ascii="Tahoma" w:hAnsi="Tahoma" w:cs="Tahoma"/>
                <w:sz w:val="18"/>
                <w:szCs w:val="18"/>
              </w:rPr>
            </w:pPr>
            <w:r w:rsidRPr="004C7E47">
              <w:rPr>
                <w:rFonts w:ascii="Tahoma" w:hAnsi="Tahoma" w:cs="Tahoma"/>
                <w:sz w:val="18"/>
                <w:szCs w:val="18"/>
              </w:rPr>
              <w:t>The CCPS may be converted at any time, at the option of the holder, into Common Shares. The conversion rate will initially be 1:1, subject to customary adjustments for stock splits, stock dividends, etc.</w:t>
            </w:r>
          </w:p>
          <w:p w14:paraId="31FBA4D9" w14:textId="77777777" w:rsidR="00671D65" w:rsidRPr="004C7E47" w:rsidRDefault="00671D65" w:rsidP="0042465B">
            <w:pPr>
              <w:spacing w:line="276" w:lineRule="auto"/>
              <w:contextualSpacing/>
              <w:jc w:val="both"/>
              <w:rPr>
                <w:rFonts w:ascii="Tahoma" w:hAnsi="Tahoma" w:cs="Tahoma"/>
                <w:sz w:val="18"/>
                <w:szCs w:val="18"/>
              </w:rPr>
            </w:pPr>
          </w:p>
          <w:p w14:paraId="4F3B2929" w14:textId="2BA7FD28" w:rsidR="00037FFD" w:rsidRPr="00B34506" w:rsidRDefault="00671D65" w:rsidP="0042465B">
            <w:pPr>
              <w:spacing w:line="276" w:lineRule="auto"/>
              <w:contextualSpacing/>
              <w:jc w:val="both"/>
              <w:rPr>
                <w:rFonts w:ascii="Tahoma" w:hAnsi="Tahoma" w:cs="Tahoma"/>
                <w:color w:val="002060"/>
                <w:sz w:val="18"/>
                <w:szCs w:val="18"/>
              </w:rPr>
            </w:pPr>
            <w:r w:rsidRPr="004C7E47">
              <w:rPr>
                <w:rFonts w:ascii="Tahoma" w:hAnsi="Tahoma" w:cs="Tahoma"/>
                <w:color w:val="002060"/>
                <w:sz w:val="18"/>
                <w:szCs w:val="18"/>
              </w:rPr>
              <w:t>Note: The conversion could also be pegged to a milestone, such as closing of a subsequent round, or achieving a revenue/profit milestone or other business milestones.</w:t>
            </w:r>
          </w:p>
        </w:tc>
      </w:tr>
      <w:tr w:rsidR="00D31B94" w:rsidRPr="004C7E47" w14:paraId="6692F3AF" w14:textId="77777777" w:rsidTr="00241F89">
        <w:tc>
          <w:tcPr>
            <w:tcW w:w="2122" w:type="dxa"/>
            <w:shd w:val="clear" w:color="auto" w:fill="F2F2F2" w:themeFill="background1" w:themeFillShade="F2"/>
          </w:tcPr>
          <w:p w14:paraId="4103683F" w14:textId="15C6FE31" w:rsidR="00D31B94" w:rsidRPr="004C7E47" w:rsidRDefault="00037FFD" w:rsidP="0042465B">
            <w:pPr>
              <w:spacing w:line="276" w:lineRule="auto"/>
              <w:contextualSpacing/>
              <w:rPr>
                <w:rFonts w:ascii="Tahoma" w:hAnsi="Tahoma" w:cs="Tahoma"/>
                <w:b/>
                <w:bCs/>
                <w:sz w:val="18"/>
                <w:szCs w:val="18"/>
              </w:rPr>
            </w:pPr>
            <w:r w:rsidRPr="004C7E47">
              <w:rPr>
                <w:rFonts w:ascii="Tahoma" w:hAnsi="Tahoma" w:cs="Tahoma"/>
                <w:b/>
                <w:bCs/>
                <w:sz w:val="18"/>
                <w:szCs w:val="18"/>
              </w:rPr>
              <w:lastRenderedPageBreak/>
              <w:t>Automatic Conversion</w:t>
            </w:r>
          </w:p>
        </w:tc>
        <w:tc>
          <w:tcPr>
            <w:tcW w:w="6894" w:type="dxa"/>
          </w:tcPr>
          <w:p w14:paraId="356797A9" w14:textId="77777777" w:rsidR="00037FFD" w:rsidRPr="004C7E47" w:rsidRDefault="00037FFD" w:rsidP="0042465B">
            <w:pPr>
              <w:spacing w:line="276" w:lineRule="auto"/>
              <w:contextualSpacing/>
              <w:jc w:val="both"/>
              <w:rPr>
                <w:rFonts w:ascii="Tahoma" w:hAnsi="Tahoma" w:cs="Tahoma"/>
                <w:sz w:val="18"/>
                <w:szCs w:val="18"/>
              </w:rPr>
            </w:pPr>
            <w:r w:rsidRPr="004C7E47">
              <w:rPr>
                <w:rFonts w:ascii="Tahoma" w:hAnsi="Tahoma" w:cs="Tahoma"/>
                <w:sz w:val="18"/>
                <w:szCs w:val="18"/>
              </w:rPr>
              <w:t xml:space="preserve">Notwithstanding the above, each share of CCPS will automatically convert into equity shares, at the then applicable conversion rate, upon </w:t>
            </w:r>
          </w:p>
          <w:p w14:paraId="33BABFBF" w14:textId="1E5AD6FC" w:rsidR="00037FFD" w:rsidRPr="004C7E47" w:rsidRDefault="00037FFD" w:rsidP="0042465B">
            <w:pPr>
              <w:pStyle w:val="ListParagraph"/>
              <w:numPr>
                <w:ilvl w:val="0"/>
                <w:numId w:val="1"/>
              </w:numPr>
              <w:spacing w:line="276" w:lineRule="auto"/>
              <w:jc w:val="both"/>
              <w:rPr>
                <w:rFonts w:ascii="Tahoma" w:hAnsi="Tahoma" w:cs="Tahoma"/>
                <w:sz w:val="18"/>
                <w:szCs w:val="18"/>
              </w:rPr>
            </w:pPr>
            <w:r w:rsidRPr="004C7E47">
              <w:rPr>
                <w:rFonts w:ascii="Tahoma" w:hAnsi="Tahoma" w:cs="Tahoma"/>
                <w:sz w:val="18"/>
                <w:szCs w:val="18"/>
              </w:rPr>
              <w:t xml:space="preserve">the closing of a firmly underwritten initial public offering of common shares (“IPO”), or </w:t>
            </w:r>
          </w:p>
          <w:p w14:paraId="3AC30491" w14:textId="1CF0318C" w:rsidR="00D31B94" w:rsidRPr="004C7E47" w:rsidRDefault="00037FFD" w:rsidP="0042465B">
            <w:pPr>
              <w:pStyle w:val="ListParagraph"/>
              <w:numPr>
                <w:ilvl w:val="0"/>
                <w:numId w:val="1"/>
              </w:numPr>
              <w:spacing w:line="276" w:lineRule="auto"/>
              <w:jc w:val="both"/>
              <w:rPr>
                <w:rFonts w:ascii="Tahoma" w:hAnsi="Tahoma" w:cs="Tahoma"/>
                <w:sz w:val="18"/>
                <w:szCs w:val="18"/>
              </w:rPr>
            </w:pPr>
            <w:r w:rsidRPr="004C7E47">
              <w:rPr>
                <w:rFonts w:ascii="Tahoma" w:hAnsi="Tahoma" w:cs="Tahoma"/>
                <w:sz w:val="18"/>
                <w:szCs w:val="18"/>
              </w:rPr>
              <w:t>the consent the holders of at least a majority of the then outstanding shares of CCPS.</w:t>
            </w:r>
          </w:p>
        </w:tc>
      </w:tr>
      <w:tr w:rsidR="00037FFD" w:rsidRPr="004C7E47" w14:paraId="7C671F37" w14:textId="77777777" w:rsidTr="00335057">
        <w:tc>
          <w:tcPr>
            <w:tcW w:w="9016" w:type="dxa"/>
            <w:gridSpan w:val="2"/>
            <w:shd w:val="clear" w:color="auto" w:fill="F2F2F2" w:themeFill="background1" w:themeFillShade="F2"/>
          </w:tcPr>
          <w:p w14:paraId="06A17DE3" w14:textId="64F9D5B3" w:rsidR="00037FFD" w:rsidRPr="004C7E47" w:rsidRDefault="00037FFD" w:rsidP="0042465B">
            <w:pPr>
              <w:spacing w:line="276" w:lineRule="auto"/>
              <w:contextualSpacing/>
              <w:jc w:val="both"/>
              <w:rPr>
                <w:rFonts w:ascii="Tahoma" w:hAnsi="Tahoma" w:cs="Tahoma"/>
                <w:b/>
                <w:bCs/>
                <w:sz w:val="18"/>
                <w:szCs w:val="18"/>
              </w:rPr>
            </w:pPr>
            <w:r w:rsidRPr="004C7E47">
              <w:rPr>
                <w:rFonts w:ascii="Tahoma" w:hAnsi="Tahoma" w:cs="Tahoma"/>
                <w:b/>
                <w:bCs/>
                <w:sz w:val="18"/>
                <w:szCs w:val="18"/>
              </w:rPr>
              <w:t>Shareholders’ Agreement</w:t>
            </w:r>
          </w:p>
        </w:tc>
      </w:tr>
      <w:tr w:rsidR="00D31B94" w:rsidRPr="004C7E47" w14:paraId="5BF0BD8C" w14:textId="77777777" w:rsidTr="00241F89">
        <w:tc>
          <w:tcPr>
            <w:tcW w:w="2122" w:type="dxa"/>
            <w:shd w:val="clear" w:color="auto" w:fill="F2F2F2" w:themeFill="background1" w:themeFillShade="F2"/>
          </w:tcPr>
          <w:p w14:paraId="7CB7D383" w14:textId="614AC8E0" w:rsidR="00D31B94" w:rsidRPr="004C7E47" w:rsidRDefault="00876069" w:rsidP="0042465B">
            <w:pPr>
              <w:spacing w:line="276" w:lineRule="auto"/>
              <w:contextualSpacing/>
              <w:rPr>
                <w:rFonts w:ascii="Tahoma" w:hAnsi="Tahoma" w:cs="Tahoma"/>
                <w:b/>
                <w:bCs/>
                <w:sz w:val="18"/>
                <w:szCs w:val="18"/>
              </w:rPr>
            </w:pPr>
            <w:r w:rsidRPr="004C7E47">
              <w:rPr>
                <w:rFonts w:ascii="Tahoma" w:hAnsi="Tahoma" w:cs="Tahoma"/>
                <w:b/>
                <w:bCs/>
                <w:sz w:val="18"/>
                <w:szCs w:val="18"/>
              </w:rPr>
              <w:t>Information rights</w:t>
            </w:r>
          </w:p>
        </w:tc>
        <w:tc>
          <w:tcPr>
            <w:tcW w:w="6894" w:type="dxa"/>
          </w:tcPr>
          <w:p w14:paraId="25D193A7" w14:textId="77777777" w:rsidR="002346F3" w:rsidRDefault="004D53C7" w:rsidP="0042465B">
            <w:pPr>
              <w:spacing w:line="276" w:lineRule="auto"/>
              <w:contextualSpacing/>
              <w:jc w:val="both"/>
              <w:rPr>
                <w:rFonts w:ascii="Tahoma" w:hAnsi="Tahoma" w:cs="Tahoma"/>
                <w:sz w:val="18"/>
                <w:szCs w:val="18"/>
              </w:rPr>
            </w:pPr>
            <w:r w:rsidRPr="004C7E47">
              <w:rPr>
                <w:rFonts w:ascii="Tahoma" w:hAnsi="Tahoma" w:cs="Tahoma"/>
                <w:sz w:val="18"/>
                <w:szCs w:val="18"/>
              </w:rPr>
              <w:t>The Corporation will provide to each holder of at least [______</w:t>
            </w:r>
            <w:proofErr w:type="gramStart"/>
            <w:r w:rsidRPr="004C7E47">
              <w:rPr>
                <w:rFonts w:ascii="Tahoma" w:hAnsi="Tahoma" w:cs="Tahoma"/>
                <w:sz w:val="18"/>
                <w:szCs w:val="18"/>
              </w:rPr>
              <w:t>%]  of</w:t>
            </w:r>
            <w:proofErr w:type="gramEnd"/>
            <w:r w:rsidRPr="004C7E47">
              <w:rPr>
                <w:rFonts w:ascii="Tahoma" w:hAnsi="Tahoma" w:cs="Tahoma"/>
                <w:sz w:val="18"/>
                <w:szCs w:val="18"/>
              </w:rPr>
              <w:t xml:space="preserve"> </w:t>
            </w:r>
            <w:r w:rsidR="002346F3">
              <w:rPr>
                <w:rFonts w:ascii="Tahoma" w:hAnsi="Tahoma" w:cs="Tahoma"/>
                <w:sz w:val="18"/>
                <w:szCs w:val="18"/>
              </w:rPr>
              <w:t>CCPS</w:t>
            </w:r>
            <w:r w:rsidRPr="004C7E47">
              <w:rPr>
                <w:rFonts w:ascii="Tahoma" w:hAnsi="Tahoma" w:cs="Tahoma"/>
                <w:sz w:val="18"/>
                <w:szCs w:val="18"/>
              </w:rPr>
              <w:t xml:space="preserve"> (“</w:t>
            </w:r>
            <w:r w:rsidRPr="00736F62">
              <w:rPr>
                <w:rFonts w:ascii="Tahoma" w:hAnsi="Tahoma" w:cs="Tahoma"/>
                <w:b/>
                <w:bCs/>
                <w:sz w:val="18"/>
                <w:szCs w:val="18"/>
              </w:rPr>
              <w:t>Major Investors</w:t>
            </w:r>
            <w:r w:rsidRPr="004C7E47">
              <w:rPr>
                <w:rFonts w:ascii="Tahoma" w:hAnsi="Tahoma" w:cs="Tahoma"/>
                <w:sz w:val="18"/>
                <w:szCs w:val="18"/>
              </w:rPr>
              <w:t>”)</w:t>
            </w:r>
            <w:r w:rsidR="002346F3">
              <w:rPr>
                <w:rFonts w:ascii="Tahoma" w:hAnsi="Tahoma" w:cs="Tahoma"/>
                <w:sz w:val="18"/>
                <w:szCs w:val="18"/>
              </w:rPr>
              <w:t>:</w:t>
            </w:r>
          </w:p>
          <w:p w14:paraId="2BAF8082" w14:textId="464DA0C7" w:rsidR="002346F3" w:rsidRDefault="002346F3" w:rsidP="0042465B">
            <w:pPr>
              <w:pStyle w:val="ListParagraph"/>
              <w:numPr>
                <w:ilvl w:val="0"/>
                <w:numId w:val="5"/>
              </w:numPr>
              <w:spacing w:line="276" w:lineRule="auto"/>
              <w:jc w:val="both"/>
              <w:rPr>
                <w:rFonts w:ascii="Tahoma" w:hAnsi="Tahoma" w:cs="Tahoma"/>
                <w:sz w:val="18"/>
                <w:szCs w:val="18"/>
              </w:rPr>
            </w:pPr>
            <w:r>
              <w:rPr>
                <w:rFonts w:ascii="Tahoma" w:hAnsi="Tahoma" w:cs="Tahoma"/>
                <w:sz w:val="18"/>
                <w:szCs w:val="18"/>
              </w:rPr>
              <w:t>Monthly unaudited income statements</w:t>
            </w:r>
          </w:p>
          <w:p w14:paraId="2B1DDF9D" w14:textId="3B0A53C5" w:rsidR="002346F3" w:rsidRDefault="002346F3" w:rsidP="0042465B">
            <w:pPr>
              <w:pStyle w:val="ListParagraph"/>
              <w:numPr>
                <w:ilvl w:val="0"/>
                <w:numId w:val="5"/>
              </w:numPr>
              <w:spacing w:line="276" w:lineRule="auto"/>
              <w:jc w:val="both"/>
              <w:rPr>
                <w:rFonts w:ascii="Tahoma" w:hAnsi="Tahoma" w:cs="Tahoma"/>
                <w:sz w:val="18"/>
                <w:szCs w:val="18"/>
              </w:rPr>
            </w:pPr>
            <w:r>
              <w:rPr>
                <w:rFonts w:ascii="Tahoma" w:hAnsi="Tahoma" w:cs="Tahoma"/>
                <w:sz w:val="18"/>
                <w:szCs w:val="18"/>
              </w:rPr>
              <w:t>Quarterly unaudited cash flows</w:t>
            </w:r>
          </w:p>
          <w:p w14:paraId="163C7A97" w14:textId="5E1F41DE" w:rsidR="002346F3" w:rsidRDefault="002346F3" w:rsidP="0042465B">
            <w:pPr>
              <w:pStyle w:val="ListParagraph"/>
              <w:numPr>
                <w:ilvl w:val="0"/>
                <w:numId w:val="5"/>
              </w:numPr>
              <w:spacing w:line="276" w:lineRule="auto"/>
              <w:jc w:val="both"/>
              <w:rPr>
                <w:rFonts w:ascii="Tahoma" w:hAnsi="Tahoma" w:cs="Tahoma"/>
                <w:sz w:val="18"/>
                <w:szCs w:val="18"/>
              </w:rPr>
            </w:pPr>
            <w:r>
              <w:rPr>
                <w:rFonts w:ascii="Tahoma" w:hAnsi="Tahoma" w:cs="Tahoma"/>
                <w:sz w:val="18"/>
                <w:szCs w:val="18"/>
              </w:rPr>
              <w:t>Quarterly unaudited balance sheets</w:t>
            </w:r>
          </w:p>
          <w:p w14:paraId="49CB2282" w14:textId="3ACECE2F" w:rsidR="002346F3" w:rsidRDefault="002346F3" w:rsidP="0042465B">
            <w:pPr>
              <w:pStyle w:val="ListParagraph"/>
              <w:numPr>
                <w:ilvl w:val="0"/>
                <w:numId w:val="5"/>
              </w:numPr>
              <w:spacing w:line="276" w:lineRule="auto"/>
              <w:jc w:val="both"/>
              <w:rPr>
                <w:rFonts w:ascii="Tahoma" w:hAnsi="Tahoma" w:cs="Tahoma"/>
                <w:sz w:val="18"/>
                <w:szCs w:val="18"/>
              </w:rPr>
            </w:pPr>
            <w:r>
              <w:rPr>
                <w:rFonts w:ascii="Tahoma" w:hAnsi="Tahoma" w:cs="Tahoma"/>
                <w:sz w:val="18"/>
                <w:szCs w:val="18"/>
              </w:rPr>
              <w:t>Quarterly variance of actual income statements and cash flow vis-à-vis the business plan</w:t>
            </w:r>
          </w:p>
          <w:p w14:paraId="702ED376" w14:textId="67B9464F" w:rsidR="002346F3" w:rsidRDefault="002346F3" w:rsidP="0042465B">
            <w:pPr>
              <w:pStyle w:val="ListParagraph"/>
              <w:numPr>
                <w:ilvl w:val="0"/>
                <w:numId w:val="5"/>
              </w:numPr>
              <w:spacing w:line="276" w:lineRule="auto"/>
              <w:jc w:val="both"/>
              <w:rPr>
                <w:rFonts w:ascii="Tahoma" w:hAnsi="Tahoma" w:cs="Tahoma"/>
                <w:sz w:val="18"/>
                <w:szCs w:val="18"/>
              </w:rPr>
            </w:pPr>
            <w:r>
              <w:rPr>
                <w:rFonts w:ascii="Tahoma" w:hAnsi="Tahoma" w:cs="Tahoma"/>
                <w:sz w:val="18"/>
                <w:szCs w:val="18"/>
              </w:rPr>
              <w:t>Annual business plan for the upcoming financial year</w:t>
            </w:r>
          </w:p>
          <w:p w14:paraId="38A9DE13" w14:textId="60348CFA" w:rsidR="002346F3" w:rsidRPr="002346F3" w:rsidRDefault="002346F3" w:rsidP="0042465B">
            <w:pPr>
              <w:pStyle w:val="ListParagraph"/>
              <w:numPr>
                <w:ilvl w:val="0"/>
                <w:numId w:val="5"/>
              </w:numPr>
              <w:spacing w:line="276" w:lineRule="auto"/>
              <w:jc w:val="both"/>
              <w:rPr>
                <w:rFonts w:ascii="Tahoma" w:hAnsi="Tahoma" w:cs="Tahoma"/>
                <w:sz w:val="18"/>
                <w:szCs w:val="18"/>
              </w:rPr>
            </w:pPr>
            <w:r>
              <w:rPr>
                <w:rFonts w:ascii="Tahoma" w:hAnsi="Tahoma" w:cs="Tahoma"/>
                <w:sz w:val="18"/>
                <w:szCs w:val="18"/>
              </w:rPr>
              <w:t>Annual audited financial statements within [____] days from the end of the financial year.</w:t>
            </w:r>
          </w:p>
          <w:p w14:paraId="1F19D179" w14:textId="77777777" w:rsidR="002346F3" w:rsidRDefault="002346F3" w:rsidP="0042465B">
            <w:pPr>
              <w:spacing w:line="276" w:lineRule="auto"/>
              <w:contextualSpacing/>
              <w:jc w:val="both"/>
              <w:rPr>
                <w:rFonts w:ascii="Tahoma" w:hAnsi="Tahoma" w:cs="Tahoma"/>
                <w:sz w:val="18"/>
                <w:szCs w:val="18"/>
              </w:rPr>
            </w:pPr>
          </w:p>
          <w:p w14:paraId="1A7005FC" w14:textId="5E6AE8CE" w:rsidR="00D31B94" w:rsidRPr="004C7E47" w:rsidRDefault="002346F3" w:rsidP="0042465B">
            <w:pPr>
              <w:spacing w:line="276" w:lineRule="auto"/>
              <w:contextualSpacing/>
              <w:jc w:val="both"/>
              <w:rPr>
                <w:rFonts w:ascii="Tahoma" w:hAnsi="Tahoma" w:cs="Tahoma"/>
                <w:sz w:val="18"/>
                <w:szCs w:val="18"/>
              </w:rPr>
            </w:pPr>
            <w:r>
              <w:rPr>
                <w:rFonts w:ascii="Tahoma" w:hAnsi="Tahoma" w:cs="Tahoma"/>
                <w:sz w:val="18"/>
                <w:szCs w:val="18"/>
              </w:rPr>
              <w:t>This</w:t>
            </w:r>
            <w:r w:rsidR="004D53C7" w:rsidRPr="004C7E47">
              <w:rPr>
                <w:rFonts w:ascii="Tahoma" w:hAnsi="Tahoma" w:cs="Tahoma"/>
                <w:sz w:val="18"/>
                <w:szCs w:val="18"/>
              </w:rPr>
              <w:t xml:space="preserve"> right will terminate immediately prior to the Corporation’s IPO or completion of a Sale Transaction (as defined below).</w:t>
            </w:r>
          </w:p>
          <w:p w14:paraId="333A3ADB" w14:textId="4E908CA2" w:rsidR="004D53C7" w:rsidRPr="004C7E47" w:rsidRDefault="004D53C7" w:rsidP="0042465B">
            <w:pPr>
              <w:spacing w:line="276" w:lineRule="auto"/>
              <w:contextualSpacing/>
              <w:jc w:val="both"/>
              <w:rPr>
                <w:rFonts w:ascii="Tahoma" w:hAnsi="Tahoma" w:cs="Tahoma"/>
                <w:sz w:val="18"/>
                <w:szCs w:val="18"/>
              </w:rPr>
            </w:pPr>
          </w:p>
        </w:tc>
      </w:tr>
      <w:tr w:rsidR="00D31B94" w:rsidRPr="004C7E47" w14:paraId="787879FC" w14:textId="77777777" w:rsidTr="00241F89">
        <w:tc>
          <w:tcPr>
            <w:tcW w:w="2122" w:type="dxa"/>
            <w:shd w:val="clear" w:color="auto" w:fill="F2F2F2" w:themeFill="background1" w:themeFillShade="F2"/>
          </w:tcPr>
          <w:p w14:paraId="1F833F00" w14:textId="734B9756" w:rsidR="00D31B94" w:rsidRPr="004C7E47" w:rsidRDefault="00876069" w:rsidP="0042465B">
            <w:pPr>
              <w:spacing w:line="276" w:lineRule="auto"/>
              <w:contextualSpacing/>
              <w:rPr>
                <w:rFonts w:ascii="Tahoma" w:hAnsi="Tahoma" w:cs="Tahoma"/>
                <w:b/>
                <w:bCs/>
                <w:sz w:val="18"/>
                <w:szCs w:val="18"/>
              </w:rPr>
            </w:pPr>
            <w:r w:rsidRPr="004C7E47">
              <w:rPr>
                <w:rFonts w:ascii="Tahoma" w:hAnsi="Tahoma" w:cs="Tahoma"/>
                <w:b/>
                <w:bCs/>
                <w:sz w:val="18"/>
                <w:szCs w:val="18"/>
              </w:rPr>
              <w:t>Pre-emptive rights</w:t>
            </w:r>
          </w:p>
        </w:tc>
        <w:tc>
          <w:tcPr>
            <w:tcW w:w="6894" w:type="dxa"/>
          </w:tcPr>
          <w:p w14:paraId="2042CAFE" w14:textId="77777777" w:rsidR="002346F3" w:rsidRDefault="004D53C7" w:rsidP="0042465B">
            <w:pPr>
              <w:spacing w:line="276" w:lineRule="auto"/>
              <w:contextualSpacing/>
              <w:jc w:val="both"/>
              <w:rPr>
                <w:rFonts w:ascii="Tahoma" w:hAnsi="Tahoma" w:cs="Tahoma"/>
                <w:sz w:val="18"/>
                <w:szCs w:val="18"/>
              </w:rPr>
            </w:pPr>
            <w:r w:rsidRPr="004C7E47">
              <w:rPr>
                <w:rFonts w:ascii="Tahoma" w:hAnsi="Tahoma" w:cs="Tahoma"/>
                <w:sz w:val="18"/>
                <w:szCs w:val="18"/>
              </w:rPr>
              <w:t xml:space="preserve">So long as any of the </w:t>
            </w:r>
            <w:r w:rsidR="002346F3">
              <w:rPr>
                <w:rFonts w:ascii="Tahoma" w:hAnsi="Tahoma" w:cs="Tahoma"/>
                <w:sz w:val="18"/>
                <w:szCs w:val="18"/>
              </w:rPr>
              <w:t>CCPS</w:t>
            </w:r>
            <w:r w:rsidRPr="004C7E47">
              <w:rPr>
                <w:rFonts w:ascii="Tahoma" w:hAnsi="Tahoma" w:cs="Tahoma"/>
                <w:sz w:val="18"/>
                <w:szCs w:val="18"/>
              </w:rPr>
              <w:t xml:space="preserve"> are outstanding, consent of majority of the then-outstanding </w:t>
            </w:r>
            <w:r w:rsidR="002346F3">
              <w:rPr>
                <w:rFonts w:ascii="Tahoma" w:hAnsi="Tahoma" w:cs="Tahoma"/>
                <w:sz w:val="18"/>
                <w:szCs w:val="18"/>
              </w:rPr>
              <w:t>CCPS</w:t>
            </w:r>
            <w:r w:rsidRPr="004C7E47">
              <w:rPr>
                <w:rFonts w:ascii="Tahoma" w:hAnsi="Tahoma" w:cs="Tahoma"/>
                <w:sz w:val="18"/>
                <w:szCs w:val="18"/>
              </w:rPr>
              <w:t xml:space="preserve"> will be required for any action that </w:t>
            </w:r>
          </w:p>
          <w:p w14:paraId="4FF0748E" w14:textId="77777777" w:rsidR="002346F3" w:rsidRDefault="004D53C7" w:rsidP="0042465B">
            <w:pPr>
              <w:pStyle w:val="ListParagraph"/>
              <w:numPr>
                <w:ilvl w:val="0"/>
                <w:numId w:val="6"/>
              </w:numPr>
              <w:spacing w:line="276" w:lineRule="auto"/>
              <w:jc w:val="both"/>
              <w:rPr>
                <w:rFonts w:ascii="Tahoma" w:hAnsi="Tahoma" w:cs="Tahoma"/>
                <w:sz w:val="18"/>
                <w:szCs w:val="18"/>
              </w:rPr>
            </w:pPr>
            <w:r w:rsidRPr="002346F3">
              <w:rPr>
                <w:rFonts w:ascii="Tahoma" w:hAnsi="Tahoma" w:cs="Tahoma"/>
                <w:sz w:val="18"/>
                <w:szCs w:val="18"/>
              </w:rPr>
              <w:t xml:space="preserve">amends the Articles of the </w:t>
            </w:r>
            <w:r w:rsidR="002346F3">
              <w:rPr>
                <w:rFonts w:ascii="Tahoma" w:hAnsi="Tahoma" w:cs="Tahoma"/>
                <w:sz w:val="18"/>
                <w:szCs w:val="18"/>
              </w:rPr>
              <w:t>Association</w:t>
            </w:r>
            <w:r w:rsidRPr="002346F3">
              <w:rPr>
                <w:rFonts w:ascii="Tahoma" w:hAnsi="Tahoma" w:cs="Tahoma"/>
                <w:sz w:val="18"/>
                <w:szCs w:val="18"/>
              </w:rPr>
              <w:t xml:space="preserve"> if it would adversely alter the rights, preferences, privileges or powers of </w:t>
            </w:r>
            <w:proofErr w:type="gramStart"/>
            <w:r w:rsidR="002346F3" w:rsidRPr="002346F3">
              <w:rPr>
                <w:rFonts w:ascii="Tahoma" w:hAnsi="Tahoma" w:cs="Tahoma"/>
                <w:sz w:val="18"/>
                <w:szCs w:val="18"/>
              </w:rPr>
              <w:t>CCPS</w:t>
            </w:r>
            <w:r w:rsidRPr="002346F3">
              <w:rPr>
                <w:rFonts w:ascii="Tahoma" w:hAnsi="Tahoma" w:cs="Tahoma"/>
                <w:sz w:val="18"/>
                <w:szCs w:val="18"/>
              </w:rPr>
              <w:t>;</w:t>
            </w:r>
            <w:proofErr w:type="gramEnd"/>
            <w:r w:rsidRPr="002346F3">
              <w:rPr>
                <w:rFonts w:ascii="Tahoma" w:hAnsi="Tahoma" w:cs="Tahoma"/>
                <w:sz w:val="18"/>
                <w:szCs w:val="18"/>
              </w:rPr>
              <w:t xml:space="preserve"> </w:t>
            </w:r>
          </w:p>
          <w:p w14:paraId="7B81FF1D" w14:textId="77777777" w:rsidR="002346F3" w:rsidRDefault="004D53C7" w:rsidP="0042465B">
            <w:pPr>
              <w:pStyle w:val="ListParagraph"/>
              <w:numPr>
                <w:ilvl w:val="0"/>
                <w:numId w:val="6"/>
              </w:numPr>
              <w:spacing w:line="276" w:lineRule="auto"/>
              <w:jc w:val="both"/>
              <w:rPr>
                <w:rFonts w:ascii="Tahoma" w:hAnsi="Tahoma" w:cs="Tahoma"/>
                <w:sz w:val="18"/>
                <w:szCs w:val="18"/>
              </w:rPr>
            </w:pPr>
            <w:r w:rsidRPr="002346F3">
              <w:rPr>
                <w:rFonts w:ascii="Tahoma" w:hAnsi="Tahoma" w:cs="Tahoma"/>
                <w:sz w:val="18"/>
                <w:szCs w:val="18"/>
              </w:rPr>
              <w:t xml:space="preserve">changes the number of directors from current number; or </w:t>
            </w:r>
          </w:p>
          <w:p w14:paraId="74FAA4C8" w14:textId="5E36E87D" w:rsidR="00D31B94" w:rsidRPr="002346F3" w:rsidRDefault="004D53C7" w:rsidP="0042465B">
            <w:pPr>
              <w:pStyle w:val="ListParagraph"/>
              <w:numPr>
                <w:ilvl w:val="0"/>
                <w:numId w:val="6"/>
              </w:numPr>
              <w:spacing w:line="276" w:lineRule="auto"/>
              <w:jc w:val="both"/>
              <w:rPr>
                <w:rFonts w:ascii="Tahoma" w:hAnsi="Tahoma" w:cs="Tahoma"/>
                <w:sz w:val="18"/>
                <w:szCs w:val="18"/>
              </w:rPr>
            </w:pPr>
            <w:r w:rsidRPr="002346F3">
              <w:rPr>
                <w:rFonts w:ascii="Tahoma" w:hAnsi="Tahoma" w:cs="Tahoma"/>
                <w:sz w:val="18"/>
                <w:szCs w:val="18"/>
              </w:rPr>
              <w:t>approves any merger, asset sale, liquidation or other corporate reorganization or acquisition.</w:t>
            </w:r>
          </w:p>
          <w:p w14:paraId="0914A7DD" w14:textId="3CD5E68E" w:rsidR="004D53C7" w:rsidRPr="004C7E47" w:rsidRDefault="004D53C7" w:rsidP="0042465B">
            <w:pPr>
              <w:spacing w:line="276" w:lineRule="auto"/>
              <w:contextualSpacing/>
              <w:jc w:val="both"/>
              <w:rPr>
                <w:rFonts w:ascii="Tahoma" w:hAnsi="Tahoma" w:cs="Tahoma"/>
                <w:sz w:val="18"/>
                <w:szCs w:val="18"/>
              </w:rPr>
            </w:pPr>
          </w:p>
        </w:tc>
      </w:tr>
      <w:tr w:rsidR="004D53C7" w:rsidRPr="004C7E47" w14:paraId="57714945" w14:textId="77777777" w:rsidTr="00241F89">
        <w:tc>
          <w:tcPr>
            <w:tcW w:w="2122" w:type="dxa"/>
            <w:shd w:val="clear" w:color="auto" w:fill="F2F2F2" w:themeFill="background1" w:themeFillShade="F2"/>
          </w:tcPr>
          <w:p w14:paraId="02A14C34" w14:textId="7CAD353E" w:rsidR="004D53C7" w:rsidRPr="004C7E47" w:rsidRDefault="004D53C7" w:rsidP="0042465B">
            <w:pPr>
              <w:spacing w:line="276" w:lineRule="auto"/>
              <w:contextualSpacing/>
              <w:rPr>
                <w:rFonts w:ascii="Tahoma" w:hAnsi="Tahoma" w:cs="Tahoma"/>
                <w:b/>
                <w:bCs/>
                <w:sz w:val="18"/>
                <w:szCs w:val="18"/>
              </w:rPr>
            </w:pPr>
            <w:r w:rsidRPr="004C7E47">
              <w:rPr>
                <w:rFonts w:ascii="Tahoma" w:hAnsi="Tahoma" w:cs="Tahoma"/>
                <w:b/>
                <w:bCs/>
                <w:sz w:val="18"/>
                <w:szCs w:val="18"/>
              </w:rPr>
              <w:t>Tag-Along rights</w:t>
            </w:r>
          </w:p>
        </w:tc>
        <w:tc>
          <w:tcPr>
            <w:tcW w:w="6894" w:type="dxa"/>
          </w:tcPr>
          <w:p w14:paraId="1757025A" w14:textId="485161A0" w:rsidR="00736F62" w:rsidRDefault="00736F62" w:rsidP="0042465B">
            <w:pPr>
              <w:spacing w:line="276" w:lineRule="auto"/>
              <w:contextualSpacing/>
              <w:jc w:val="both"/>
              <w:rPr>
                <w:rFonts w:ascii="Tahoma" w:hAnsi="Tahoma" w:cs="Tahoma"/>
                <w:sz w:val="18"/>
                <w:szCs w:val="18"/>
              </w:rPr>
            </w:pPr>
            <w:r>
              <w:rPr>
                <w:rFonts w:ascii="Tahoma" w:hAnsi="Tahoma" w:cs="Tahoma"/>
                <w:sz w:val="18"/>
                <w:szCs w:val="18"/>
              </w:rPr>
              <w:t>I</w:t>
            </w:r>
            <w:r w:rsidRPr="00736F62">
              <w:rPr>
                <w:rFonts w:ascii="Tahoma" w:hAnsi="Tahoma" w:cs="Tahoma"/>
                <w:sz w:val="18"/>
                <w:szCs w:val="18"/>
              </w:rPr>
              <w:t>n the event any</w:t>
            </w:r>
            <w:r>
              <w:rPr>
                <w:rFonts w:ascii="Tahoma" w:hAnsi="Tahoma" w:cs="Tahoma"/>
                <w:sz w:val="18"/>
                <w:szCs w:val="18"/>
              </w:rPr>
              <w:t xml:space="preserve"> </w:t>
            </w:r>
            <w:r w:rsidRPr="00736F62">
              <w:rPr>
                <w:rFonts w:ascii="Tahoma" w:hAnsi="Tahoma" w:cs="Tahoma"/>
                <w:sz w:val="18"/>
                <w:szCs w:val="18"/>
              </w:rPr>
              <w:t>of the Promoters, or the other shareholders other than the Investors decide to sell their</w:t>
            </w:r>
            <w:r>
              <w:rPr>
                <w:rFonts w:ascii="Tahoma" w:hAnsi="Tahoma" w:cs="Tahoma"/>
                <w:sz w:val="18"/>
                <w:szCs w:val="18"/>
              </w:rPr>
              <w:t xml:space="preserve"> </w:t>
            </w:r>
            <w:r w:rsidRPr="00736F62">
              <w:rPr>
                <w:rFonts w:ascii="Tahoma" w:hAnsi="Tahoma" w:cs="Tahoma"/>
                <w:sz w:val="18"/>
                <w:szCs w:val="18"/>
              </w:rPr>
              <w:t>shareholding in the Company or a portion of it to any person (“</w:t>
            </w:r>
            <w:r w:rsidRPr="00736F62">
              <w:rPr>
                <w:rFonts w:ascii="Tahoma" w:hAnsi="Tahoma" w:cs="Tahoma"/>
                <w:b/>
                <w:bCs/>
                <w:sz w:val="18"/>
                <w:szCs w:val="18"/>
              </w:rPr>
              <w:t>Buyer</w:t>
            </w:r>
            <w:r w:rsidRPr="00736F62">
              <w:rPr>
                <w:rFonts w:ascii="Tahoma" w:hAnsi="Tahoma" w:cs="Tahoma"/>
                <w:sz w:val="18"/>
                <w:szCs w:val="18"/>
              </w:rPr>
              <w:t>”), then the Investors shall have the right (but not the obligation) to require the Promoters or</w:t>
            </w:r>
            <w:r>
              <w:rPr>
                <w:rFonts w:ascii="Tahoma" w:hAnsi="Tahoma" w:cs="Tahoma"/>
                <w:sz w:val="18"/>
                <w:szCs w:val="18"/>
              </w:rPr>
              <w:t xml:space="preserve"> </w:t>
            </w:r>
            <w:r w:rsidRPr="00736F62">
              <w:rPr>
                <w:rFonts w:ascii="Tahoma" w:hAnsi="Tahoma" w:cs="Tahoma"/>
                <w:sz w:val="18"/>
                <w:szCs w:val="18"/>
              </w:rPr>
              <w:t>the other shareholders as the case may be, to ensure that the Buyer purchases the pro-rata</w:t>
            </w:r>
            <w:r>
              <w:rPr>
                <w:rFonts w:ascii="Tahoma" w:hAnsi="Tahoma" w:cs="Tahoma"/>
                <w:sz w:val="18"/>
                <w:szCs w:val="18"/>
              </w:rPr>
              <w:t xml:space="preserve"> </w:t>
            </w:r>
            <w:r w:rsidRPr="00736F62">
              <w:rPr>
                <w:rFonts w:ascii="Tahoma" w:hAnsi="Tahoma" w:cs="Tahoma"/>
                <w:sz w:val="18"/>
                <w:szCs w:val="18"/>
              </w:rPr>
              <w:t>Equity Shares on the same terms and simultaneously with the shares of the Promoters and</w:t>
            </w:r>
            <w:r>
              <w:rPr>
                <w:rFonts w:ascii="Tahoma" w:hAnsi="Tahoma" w:cs="Tahoma"/>
                <w:sz w:val="18"/>
                <w:szCs w:val="18"/>
              </w:rPr>
              <w:t xml:space="preserve"> </w:t>
            </w:r>
            <w:r w:rsidRPr="00736F62">
              <w:rPr>
                <w:rFonts w:ascii="Tahoma" w:hAnsi="Tahoma" w:cs="Tahoma"/>
                <w:sz w:val="18"/>
                <w:szCs w:val="18"/>
              </w:rPr>
              <w:t>the other shareholders. The Promoters and/or the other shareholders shall not sell any of</w:t>
            </w:r>
            <w:r>
              <w:rPr>
                <w:rFonts w:ascii="Tahoma" w:hAnsi="Tahoma" w:cs="Tahoma"/>
                <w:sz w:val="18"/>
                <w:szCs w:val="18"/>
              </w:rPr>
              <w:t xml:space="preserve"> </w:t>
            </w:r>
            <w:r w:rsidRPr="00736F62">
              <w:rPr>
                <w:rFonts w:ascii="Tahoma" w:hAnsi="Tahoma" w:cs="Tahoma"/>
                <w:sz w:val="18"/>
                <w:szCs w:val="18"/>
              </w:rPr>
              <w:t>their shares to the Buyer unless the Buyer purchases the Equity Shares. It is hereby clarified</w:t>
            </w:r>
            <w:r>
              <w:rPr>
                <w:rFonts w:ascii="Tahoma" w:hAnsi="Tahoma" w:cs="Tahoma"/>
                <w:sz w:val="18"/>
                <w:szCs w:val="18"/>
              </w:rPr>
              <w:t xml:space="preserve"> </w:t>
            </w:r>
            <w:r w:rsidRPr="00736F62">
              <w:rPr>
                <w:rFonts w:ascii="Tahoma" w:hAnsi="Tahoma" w:cs="Tahoma"/>
                <w:sz w:val="18"/>
                <w:szCs w:val="18"/>
              </w:rPr>
              <w:t>that any transfer of shares by any of the Investors shall not be subject to any tag along rights.</w:t>
            </w:r>
          </w:p>
          <w:p w14:paraId="751B1D66" w14:textId="77777777" w:rsidR="00736F62" w:rsidRPr="00736F62" w:rsidRDefault="00736F62" w:rsidP="0042465B">
            <w:pPr>
              <w:spacing w:line="276" w:lineRule="auto"/>
              <w:contextualSpacing/>
              <w:jc w:val="both"/>
              <w:rPr>
                <w:rFonts w:ascii="Tahoma" w:hAnsi="Tahoma" w:cs="Tahoma"/>
                <w:sz w:val="18"/>
                <w:szCs w:val="18"/>
              </w:rPr>
            </w:pPr>
          </w:p>
          <w:p w14:paraId="0001F33E" w14:textId="77777777" w:rsidR="00736F62" w:rsidRPr="00736F62" w:rsidRDefault="00736F62" w:rsidP="0042465B">
            <w:pPr>
              <w:spacing w:line="276" w:lineRule="auto"/>
              <w:contextualSpacing/>
              <w:jc w:val="both"/>
              <w:rPr>
                <w:rFonts w:ascii="Tahoma" w:hAnsi="Tahoma" w:cs="Tahoma"/>
                <w:sz w:val="18"/>
                <w:szCs w:val="18"/>
              </w:rPr>
            </w:pPr>
            <w:r w:rsidRPr="00736F62">
              <w:rPr>
                <w:rFonts w:ascii="Tahoma" w:hAnsi="Tahoma" w:cs="Tahoma"/>
                <w:sz w:val="18"/>
                <w:szCs w:val="18"/>
              </w:rPr>
              <w:t>The procedure governing exercise of tag-along right will be detailed in the Definitive</w:t>
            </w:r>
          </w:p>
          <w:p w14:paraId="00F523F6" w14:textId="65DD3C01" w:rsidR="00736F62" w:rsidRPr="004C7E47" w:rsidRDefault="00736F62" w:rsidP="0042465B">
            <w:pPr>
              <w:spacing w:line="276" w:lineRule="auto"/>
              <w:contextualSpacing/>
              <w:jc w:val="both"/>
              <w:rPr>
                <w:rFonts w:ascii="Tahoma" w:hAnsi="Tahoma" w:cs="Tahoma"/>
                <w:sz w:val="18"/>
                <w:szCs w:val="18"/>
              </w:rPr>
            </w:pPr>
            <w:r w:rsidRPr="00736F62">
              <w:rPr>
                <w:rFonts w:ascii="Tahoma" w:hAnsi="Tahoma" w:cs="Tahoma"/>
                <w:sz w:val="18"/>
                <w:szCs w:val="18"/>
              </w:rPr>
              <w:t>Documentation.</w:t>
            </w:r>
          </w:p>
        </w:tc>
      </w:tr>
      <w:tr w:rsidR="00D31B94" w:rsidRPr="004C7E47" w14:paraId="3C954E32" w14:textId="77777777" w:rsidTr="00241F89">
        <w:tc>
          <w:tcPr>
            <w:tcW w:w="2122" w:type="dxa"/>
            <w:shd w:val="clear" w:color="auto" w:fill="F2F2F2" w:themeFill="background1" w:themeFillShade="F2"/>
          </w:tcPr>
          <w:p w14:paraId="50B44BC7" w14:textId="220E25F1" w:rsidR="00D31B94" w:rsidRPr="004C7E47" w:rsidRDefault="00876069" w:rsidP="0042465B">
            <w:pPr>
              <w:spacing w:line="276" w:lineRule="auto"/>
              <w:contextualSpacing/>
              <w:rPr>
                <w:rFonts w:ascii="Tahoma" w:hAnsi="Tahoma" w:cs="Tahoma"/>
                <w:b/>
                <w:bCs/>
                <w:sz w:val="18"/>
                <w:szCs w:val="18"/>
              </w:rPr>
            </w:pPr>
            <w:r w:rsidRPr="004C7E47">
              <w:rPr>
                <w:rFonts w:ascii="Tahoma" w:hAnsi="Tahoma" w:cs="Tahoma"/>
                <w:b/>
                <w:bCs/>
                <w:sz w:val="18"/>
                <w:szCs w:val="18"/>
              </w:rPr>
              <w:t>Co-sale rights</w:t>
            </w:r>
          </w:p>
        </w:tc>
        <w:tc>
          <w:tcPr>
            <w:tcW w:w="6894" w:type="dxa"/>
          </w:tcPr>
          <w:p w14:paraId="3DC5577B" w14:textId="77777777" w:rsidR="00D31B94" w:rsidRPr="004C7E47" w:rsidRDefault="004D53C7" w:rsidP="0042465B">
            <w:pPr>
              <w:spacing w:line="276" w:lineRule="auto"/>
              <w:contextualSpacing/>
              <w:jc w:val="both"/>
              <w:rPr>
                <w:rFonts w:ascii="Tahoma" w:hAnsi="Tahoma" w:cs="Tahoma"/>
                <w:sz w:val="18"/>
                <w:szCs w:val="18"/>
              </w:rPr>
            </w:pPr>
            <w:proofErr w:type="gramStart"/>
            <w:r w:rsidRPr="004C7E47">
              <w:rPr>
                <w:rFonts w:ascii="Tahoma" w:hAnsi="Tahoma" w:cs="Tahoma"/>
                <w:sz w:val="18"/>
                <w:szCs w:val="18"/>
              </w:rPr>
              <w:t>In the event that</w:t>
            </w:r>
            <w:proofErr w:type="gramEnd"/>
            <w:r w:rsidRPr="004C7E47">
              <w:rPr>
                <w:rFonts w:ascii="Tahoma" w:hAnsi="Tahoma" w:cs="Tahoma"/>
                <w:sz w:val="18"/>
                <w:szCs w:val="18"/>
              </w:rPr>
              <w:t xml:space="preserve"> any shareholder (“</w:t>
            </w:r>
            <w:r w:rsidRPr="00C30724">
              <w:rPr>
                <w:rFonts w:ascii="Tahoma" w:hAnsi="Tahoma" w:cs="Tahoma"/>
                <w:b/>
                <w:bCs/>
                <w:sz w:val="18"/>
                <w:szCs w:val="18"/>
              </w:rPr>
              <w:t>Selling Party</w:t>
            </w:r>
            <w:r w:rsidRPr="004C7E47">
              <w:rPr>
                <w:rFonts w:ascii="Tahoma" w:hAnsi="Tahoma" w:cs="Tahoma"/>
                <w:sz w:val="18"/>
                <w:szCs w:val="18"/>
              </w:rPr>
              <w:t>”) proposes to sell their shares to a third party (“</w:t>
            </w:r>
            <w:r w:rsidRPr="00C30724">
              <w:rPr>
                <w:rFonts w:ascii="Tahoma" w:hAnsi="Tahoma" w:cs="Tahoma"/>
                <w:b/>
                <w:bCs/>
                <w:sz w:val="18"/>
                <w:szCs w:val="18"/>
              </w:rPr>
              <w:t>Third Party</w:t>
            </w:r>
            <w:r w:rsidRPr="004C7E47">
              <w:rPr>
                <w:rFonts w:ascii="Tahoma" w:hAnsi="Tahoma" w:cs="Tahoma"/>
                <w:sz w:val="18"/>
                <w:szCs w:val="18"/>
              </w:rPr>
              <w:t>”), the Selling Party agrees not to make the sale unless Third Party includes an offer to purchase the shares of the Investors on the same terms. If Third Party has specified a maximum number of shares that they are willing to buy, then the Selling Party and interested Investors may sell their pro-rata share of the amount to be purchased by Third Party.</w:t>
            </w:r>
          </w:p>
          <w:p w14:paraId="2FCBE823" w14:textId="7A843A81" w:rsidR="004D53C7" w:rsidRPr="004C7E47" w:rsidRDefault="004D53C7" w:rsidP="0042465B">
            <w:pPr>
              <w:spacing w:line="276" w:lineRule="auto"/>
              <w:contextualSpacing/>
              <w:jc w:val="both"/>
              <w:rPr>
                <w:rFonts w:ascii="Tahoma" w:hAnsi="Tahoma" w:cs="Tahoma"/>
                <w:sz w:val="18"/>
                <w:szCs w:val="18"/>
              </w:rPr>
            </w:pPr>
          </w:p>
        </w:tc>
      </w:tr>
      <w:tr w:rsidR="00D31B94" w:rsidRPr="004C7E47" w14:paraId="0B377843" w14:textId="77777777" w:rsidTr="00241F89">
        <w:tc>
          <w:tcPr>
            <w:tcW w:w="2122" w:type="dxa"/>
            <w:shd w:val="clear" w:color="auto" w:fill="F2F2F2" w:themeFill="background1" w:themeFillShade="F2"/>
          </w:tcPr>
          <w:p w14:paraId="4D884CB2" w14:textId="118C8F3E" w:rsidR="00D31B94" w:rsidRPr="004C7E47" w:rsidRDefault="00876069" w:rsidP="0042465B">
            <w:pPr>
              <w:spacing w:line="276" w:lineRule="auto"/>
              <w:contextualSpacing/>
              <w:rPr>
                <w:rFonts w:ascii="Tahoma" w:hAnsi="Tahoma" w:cs="Tahoma"/>
                <w:b/>
                <w:bCs/>
                <w:sz w:val="18"/>
                <w:szCs w:val="18"/>
              </w:rPr>
            </w:pPr>
            <w:r w:rsidRPr="004C7E47">
              <w:rPr>
                <w:rFonts w:ascii="Tahoma" w:hAnsi="Tahoma" w:cs="Tahoma"/>
                <w:b/>
                <w:bCs/>
                <w:sz w:val="18"/>
                <w:szCs w:val="18"/>
              </w:rPr>
              <w:t xml:space="preserve">Board </w:t>
            </w:r>
            <w:r w:rsidR="00A912CE" w:rsidRPr="004C7E47">
              <w:rPr>
                <w:rFonts w:ascii="Tahoma" w:hAnsi="Tahoma" w:cs="Tahoma"/>
                <w:b/>
                <w:bCs/>
                <w:sz w:val="18"/>
                <w:szCs w:val="18"/>
              </w:rPr>
              <w:t>Composition</w:t>
            </w:r>
          </w:p>
        </w:tc>
        <w:tc>
          <w:tcPr>
            <w:tcW w:w="6894" w:type="dxa"/>
          </w:tcPr>
          <w:p w14:paraId="63E90DE3" w14:textId="77777777" w:rsidR="00A912CE" w:rsidRPr="004C7E47" w:rsidRDefault="00A912CE" w:rsidP="0042465B">
            <w:pPr>
              <w:pStyle w:val="ListParagraph"/>
              <w:numPr>
                <w:ilvl w:val="0"/>
                <w:numId w:val="2"/>
              </w:numPr>
              <w:spacing w:line="276" w:lineRule="auto"/>
              <w:jc w:val="both"/>
              <w:rPr>
                <w:rFonts w:ascii="Tahoma" w:hAnsi="Tahoma" w:cs="Tahoma"/>
                <w:sz w:val="18"/>
                <w:szCs w:val="18"/>
              </w:rPr>
            </w:pPr>
            <w:r w:rsidRPr="004C7E47">
              <w:rPr>
                <w:rFonts w:ascii="Tahoma" w:hAnsi="Tahoma" w:cs="Tahoma"/>
                <w:sz w:val="18"/>
                <w:szCs w:val="18"/>
              </w:rPr>
              <w:t xml:space="preserve">The Investors shall have the right to nominate one representative designated by the holders of </w:t>
            </w:r>
            <w:proofErr w:type="gramStart"/>
            <w:r w:rsidRPr="004C7E47">
              <w:rPr>
                <w:rFonts w:ascii="Tahoma" w:hAnsi="Tahoma" w:cs="Tahoma"/>
                <w:sz w:val="18"/>
                <w:szCs w:val="18"/>
              </w:rPr>
              <w:t>CCPS  (</w:t>
            </w:r>
            <w:proofErr w:type="gramEnd"/>
            <w:r w:rsidRPr="004C7E47">
              <w:rPr>
                <w:rFonts w:ascii="Tahoma" w:hAnsi="Tahoma" w:cs="Tahoma"/>
                <w:sz w:val="18"/>
                <w:szCs w:val="18"/>
              </w:rPr>
              <w:t>the “</w:t>
            </w:r>
            <w:r w:rsidRPr="004C7E47">
              <w:rPr>
                <w:rFonts w:ascii="Tahoma" w:hAnsi="Tahoma" w:cs="Tahoma"/>
                <w:b/>
                <w:bCs/>
                <w:sz w:val="18"/>
                <w:szCs w:val="18"/>
              </w:rPr>
              <w:t>Investor Nominee</w:t>
            </w:r>
            <w:r w:rsidRPr="004C7E47">
              <w:rPr>
                <w:rFonts w:ascii="Tahoma" w:hAnsi="Tahoma" w:cs="Tahoma"/>
                <w:sz w:val="18"/>
                <w:szCs w:val="18"/>
              </w:rPr>
              <w:t xml:space="preserve">”); </w:t>
            </w:r>
          </w:p>
          <w:p w14:paraId="17705B56" w14:textId="77777777" w:rsidR="00A912CE" w:rsidRPr="004C7E47" w:rsidRDefault="00A912CE" w:rsidP="0042465B">
            <w:pPr>
              <w:pStyle w:val="ListParagraph"/>
              <w:numPr>
                <w:ilvl w:val="0"/>
                <w:numId w:val="2"/>
              </w:numPr>
              <w:spacing w:line="276" w:lineRule="auto"/>
              <w:jc w:val="both"/>
              <w:rPr>
                <w:rFonts w:ascii="Tahoma" w:hAnsi="Tahoma" w:cs="Tahoma"/>
                <w:sz w:val="18"/>
                <w:szCs w:val="18"/>
              </w:rPr>
            </w:pPr>
            <w:r w:rsidRPr="004C7E47">
              <w:rPr>
                <w:rFonts w:ascii="Tahoma" w:hAnsi="Tahoma" w:cs="Tahoma"/>
                <w:sz w:val="18"/>
                <w:szCs w:val="18"/>
              </w:rPr>
              <w:t xml:space="preserve">There shall be two board seats for </w:t>
            </w:r>
            <w:proofErr w:type="gramStart"/>
            <w:r w:rsidRPr="004C7E47">
              <w:rPr>
                <w:rFonts w:ascii="Tahoma" w:hAnsi="Tahoma" w:cs="Tahoma"/>
                <w:sz w:val="18"/>
                <w:szCs w:val="18"/>
              </w:rPr>
              <w:t>Founders;</w:t>
            </w:r>
            <w:proofErr w:type="gramEnd"/>
            <w:r w:rsidRPr="004C7E47">
              <w:rPr>
                <w:rFonts w:ascii="Tahoma" w:hAnsi="Tahoma" w:cs="Tahoma"/>
                <w:sz w:val="18"/>
                <w:szCs w:val="18"/>
              </w:rPr>
              <w:t xml:space="preserve"> and </w:t>
            </w:r>
          </w:p>
          <w:p w14:paraId="7792EF1F" w14:textId="18634F3D" w:rsidR="00D31B94" w:rsidRPr="004C7E47" w:rsidRDefault="00A912CE" w:rsidP="0042465B">
            <w:pPr>
              <w:pStyle w:val="ListParagraph"/>
              <w:numPr>
                <w:ilvl w:val="0"/>
                <w:numId w:val="2"/>
              </w:numPr>
              <w:spacing w:line="276" w:lineRule="auto"/>
              <w:jc w:val="both"/>
              <w:rPr>
                <w:rFonts w:ascii="Tahoma" w:hAnsi="Tahoma" w:cs="Tahoma"/>
                <w:sz w:val="18"/>
                <w:szCs w:val="18"/>
              </w:rPr>
            </w:pPr>
            <w:r w:rsidRPr="004C7E47">
              <w:rPr>
                <w:rFonts w:ascii="Tahoma" w:hAnsi="Tahoma" w:cs="Tahoma"/>
                <w:sz w:val="18"/>
                <w:szCs w:val="18"/>
              </w:rPr>
              <w:t>There shall be one representative designated by Common shareholders acceptable to the Investor Nominee and Founders.</w:t>
            </w:r>
          </w:p>
          <w:p w14:paraId="00F3274D" w14:textId="1D94FBF7" w:rsidR="00A912CE" w:rsidRPr="004C7E47" w:rsidRDefault="00A912CE" w:rsidP="0042465B">
            <w:pPr>
              <w:spacing w:line="276" w:lineRule="auto"/>
              <w:contextualSpacing/>
              <w:jc w:val="both"/>
              <w:rPr>
                <w:rFonts w:ascii="Tahoma" w:hAnsi="Tahoma" w:cs="Tahoma"/>
                <w:sz w:val="18"/>
                <w:szCs w:val="18"/>
              </w:rPr>
            </w:pPr>
          </w:p>
        </w:tc>
      </w:tr>
      <w:tr w:rsidR="00D31B94" w:rsidRPr="004C7E47" w14:paraId="4D489ACE" w14:textId="77777777" w:rsidTr="00241F89">
        <w:tc>
          <w:tcPr>
            <w:tcW w:w="2122" w:type="dxa"/>
            <w:shd w:val="clear" w:color="auto" w:fill="F2F2F2" w:themeFill="background1" w:themeFillShade="F2"/>
          </w:tcPr>
          <w:p w14:paraId="364EFA59" w14:textId="1C279C34" w:rsidR="00D31B94" w:rsidRPr="004C7E47" w:rsidRDefault="00876069" w:rsidP="0042465B">
            <w:pPr>
              <w:spacing w:line="276" w:lineRule="auto"/>
              <w:contextualSpacing/>
              <w:rPr>
                <w:rFonts w:ascii="Tahoma" w:hAnsi="Tahoma" w:cs="Tahoma"/>
                <w:b/>
                <w:bCs/>
                <w:sz w:val="18"/>
                <w:szCs w:val="18"/>
              </w:rPr>
            </w:pPr>
            <w:r w:rsidRPr="004C7E47">
              <w:rPr>
                <w:rFonts w:ascii="Tahoma" w:hAnsi="Tahoma" w:cs="Tahoma"/>
                <w:b/>
                <w:bCs/>
                <w:sz w:val="18"/>
                <w:szCs w:val="18"/>
              </w:rPr>
              <w:lastRenderedPageBreak/>
              <w:t>Option Pool</w:t>
            </w:r>
          </w:p>
        </w:tc>
        <w:tc>
          <w:tcPr>
            <w:tcW w:w="6894" w:type="dxa"/>
          </w:tcPr>
          <w:p w14:paraId="5D9C723A" w14:textId="7B234DA9" w:rsidR="00742630" w:rsidRDefault="00F4675F" w:rsidP="0042465B">
            <w:pPr>
              <w:spacing w:line="276" w:lineRule="auto"/>
              <w:contextualSpacing/>
              <w:jc w:val="both"/>
              <w:rPr>
                <w:rFonts w:ascii="Tahoma" w:hAnsi="Tahoma" w:cs="Tahoma"/>
                <w:sz w:val="18"/>
                <w:szCs w:val="18"/>
              </w:rPr>
            </w:pPr>
            <w:r w:rsidRPr="00F4675F">
              <w:rPr>
                <w:rFonts w:ascii="Tahoma" w:hAnsi="Tahoma" w:cs="Tahoma"/>
                <w:sz w:val="18"/>
                <w:szCs w:val="18"/>
              </w:rPr>
              <w:t>The Company shall implement an Employee Stock Option Plan (“</w:t>
            </w:r>
            <w:r w:rsidRPr="00C30724">
              <w:rPr>
                <w:rFonts w:ascii="Tahoma" w:hAnsi="Tahoma" w:cs="Tahoma"/>
                <w:b/>
                <w:bCs/>
                <w:sz w:val="18"/>
                <w:szCs w:val="18"/>
              </w:rPr>
              <w:t>ESOP</w:t>
            </w:r>
            <w:r w:rsidRPr="00F4675F">
              <w:rPr>
                <w:rFonts w:ascii="Tahoma" w:hAnsi="Tahoma" w:cs="Tahoma"/>
                <w:sz w:val="18"/>
                <w:szCs w:val="18"/>
              </w:rPr>
              <w:t>”) constituting at</w:t>
            </w:r>
            <w:r>
              <w:rPr>
                <w:rFonts w:ascii="Tahoma" w:hAnsi="Tahoma" w:cs="Tahoma"/>
                <w:sz w:val="18"/>
                <w:szCs w:val="18"/>
              </w:rPr>
              <w:t xml:space="preserve"> </w:t>
            </w:r>
            <w:r w:rsidRPr="00F4675F">
              <w:rPr>
                <w:rFonts w:ascii="Tahoma" w:hAnsi="Tahoma" w:cs="Tahoma"/>
                <w:sz w:val="18"/>
                <w:szCs w:val="18"/>
              </w:rPr>
              <w:t>least [</w:t>
            </w:r>
            <w:r>
              <w:rPr>
                <w:rFonts w:ascii="Tahoma" w:hAnsi="Tahoma" w:cs="Tahoma"/>
                <w:sz w:val="18"/>
                <w:szCs w:val="18"/>
              </w:rPr>
              <w:t>___</w:t>
            </w:r>
            <w:proofErr w:type="gramStart"/>
            <w:r>
              <w:rPr>
                <w:rFonts w:ascii="Tahoma" w:hAnsi="Tahoma" w:cs="Tahoma"/>
                <w:sz w:val="18"/>
                <w:szCs w:val="18"/>
              </w:rPr>
              <w:t>_</w:t>
            </w:r>
            <w:r w:rsidRPr="00F4675F">
              <w:rPr>
                <w:rFonts w:ascii="Tahoma" w:hAnsi="Tahoma" w:cs="Tahoma"/>
                <w:sz w:val="18"/>
                <w:szCs w:val="18"/>
              </w:rPr>
              <w:t>]%</w:t>
            </w:r>
            <w:proofErr w:type="gramEnd"/>
            <w:r w:rsidRPr="00F4675F">
              <w:rPr>
                <w:rFonts w:ascii="Tahoma" w:hAnsi="Tahoma" w:cs="Tahoma"/>
                <w:sz w:val="18"/>
                <w:szCs w:val="18"/>
              </w:rPr>
              <w:t xml:space="preserve"> and not exceeding [</w:t>
            </w:r>
            <w:r>
              <w:rPr>
                <w:rFonts w:ascii="Tahoma" w:hAnsi="Tahoma" w:cs="Tahoma"/>
                <w:sz w:val="18"/>
                <w:szCs w:val="18"/>
              </w:rPr>
              <w:t>___</w:t>
            </w:r>
            <w:r w:rsidRPr="00F4675F">
              <w:rPr>
                <w:rFonts w:ascii="Tahoma" w:hAnsi="Tahoma" w:cs="Tahoma"/>
                <w:sz w:val="18"/>
                <w:szCs w:val="18"/>
              </w:rPr>
              <w:t>] % of the post-issue share capital of the Company on a fully</w:t>
            </w:r>
            <w:r>
              <w:rPr>
                <w:rFonts w:ascii="Tahoma" w:hAnsi="Tahoma" w:cs="Tahoma"/>
                <w:sz w:val="18"/>
                <w:szCs w:val="18"/>
              </w:rPr>
              <w:t xml:space="preserve"> </w:t>
            </w:r>
            <w:r w:rsidRPr="00F4675F">
              <w:rPr>
                <w:rFonts w:ascii="Tahoma" w:hAnsi="Tahoma" w:cs="Tahoma"/>
                <w:sz w:val="18"/>
                <w:szCs w:val="18"/>
              </w:rPr>
              <w:t>diluted basis, with approval of the Investor Director, the quantum of which will be decided</w:t>
            </w:r>
            <w:r>
              <w:rPr>
                <w:rFonts w:ascii="Tahoma" w:hAnsi="Tahoma" w:cs="Tahoma"/>
                <w:sz w:val="18"/>
                <w:szCs w:val="18"/>
              </w:rPr>
              <w:t xml:space="preserve"> </w:t>
            </w:r>
            <w:r w:rsidRPr="00F4675F">
              <w:rPr>
                <w:rFonts w:ascii="Tahoma" w:hAnsi="Tahoma" w:cs="Tahoma"/>
                <w:sz w:val="18"/>
                <w:szCs w:val="18"/>
              </w:rPr>
              <w:t xml:space="preserve">in the Definitive Documentation. </w:t>
            </w:r>
          </w:p>
          <w:p w14:paraId="0EE6F4C3" w14:textId="2EE9E254" w:rsidR="00F4675F" w:rsidRPr="004C7E47" w:rsidRDefault="00F4675F" w:rsidP="0042465B">
            <w:pPr>
              <w:spacing w:line="276" w:lineRule="auto"/>
              <w:contextualSpacing/>
              <w:jc w:val="both"/>
              <w:rPr>
                <w:rFonts w:ascii="Tahoma" w:hAnsi="Tahoma" w:cs="Tahoma"/>
                <w:sz w:val="18"/>
                <w:szCs w:val="18"/>
              </w:rPr>
            </w:pPr>
          </w:p>
        </w:tc>
      </w:tr>
      <w:tr w:rsidR="00D31B94" w:rsidRPr="004C7E47" w14:paraId="61C60CC9" w14:textId="77777777" w:rsidTr="00241F89">
        <w:tc>
          <w:tcPr>
            <w:tcW w:w="2122" w:type="dxa"/>
            <w:shd w:val="clear" w:color="auto" w:fill="F2F2F2" w:themeFill="background1" w:themeFillShade="F2"/>
          </w:tcPr>
          <w:p w14:paraId="15D631A6" w14:textId="2869110B" w:rsidR="00D31B94" w:rsidRPr="004C7E47" w:rsidRDefault="00876069" w:rsidP="0042465B">
            <w:pPr>
              <w:spacing w:line="276" w:lineRule="auto"/>
              <w:contextualSpacing/>
              <w:rPr>
                <w:rFonts w:ascii="Tahoma" w:hAnsi="Tahoma" w:cs="Tahoma"/>
                <w:b/>
                <w:bCs/>
                <w:sz w:val="18"/>
                <w:szCs w:val="18"/>
              </w:rPr>
            </w:pPr>
            <w:r w:rsidRPr="004C7E47">
              <w:rPr>
                <w:rFonts w:ascii="Tahoma" w:hAnsi="Tahoma" w:cs="Tahoma"/>
                <w:b/>
                <w:bCs/>
                <w:sz w:val="18"/>
                <w:szCs w:val="18"/>
              </w:rPr>
              <w:t>Founder Matters</w:t>
            </w:r>
          </w:p>
        </w:tc>
        <w:tc>
          <w:tcPr>
            <w:tcW w:w="6894" w:type="dxa"/>
          </w:tcPr>
          <w:p w14:paraId="1B40E193" w14:textId="033015A2" w:rsidR="00A00FB2" w:rsidRPr="004C7E47" w:rsidRDefault="00A00FB2" w:rsidP="0042465B">
            <w:pPr>
              <w:spacing w:line="276" w:lineRule="auto"/>
              <w:contextualSpacing/>
              <w:jc w:val="both"/>
              <w:rPr>
                <w:rFonts w:ascii="Tahoma" w:hAnsi="Tahoma" w:cs="Tahoma"/>
                <w:sz w:val="18"/>
                <w:szCs w:val="18"/>
              </w:rPr>
            </w:pPr>
            <w:r w:rsidRPr="004C7E47">
              <w:rPr>
                <w:rFonts w:ascii="Tahoma" w:hAnsi="Tahoma" w:cs="Tahoma"/>
                <w:sz w:val="18"/>
                <w:szCs w:val="18"/>
              </w:rPr>
              <w:t>Each Founder shall have transferred all relevant intellectual property to the Company, entered into an employment agreement with the Company and signed agreements with respect to voting and vesting their Founders shares over an agreed term of [________</w:t>
            </w:r>
            <w:r w:rsidR="00B35DCC" w:rsidRPr="004C7E47">
              <w:rPr>
                <w:rFonts w:ascii="Tahoma" w:hAnsi="Tahoma" w:cs="Tahoma"/>
                <w:sz w:val="18"/>
                <w:szCs w:val="18"/>
              </w:rPr>
              <w:t>_] years</w:t>
            </w:r>
            <w:r w:rsidRPr="004C7E47">
              <w:rPr>
                <w:rFonts w:ascii="Tahoma" w:hAnsi="Tahoma" w:cs="Tahoma"/>
                <w:sz w:val="18"/>
                <w:szCs w:val="18"/>
              </w:rPr>
              <w:t xml:space="preserve">, the terms of such agreements satisfactory to Investors prior to Closing Date. </w:t>
            </w:r>
          </w:p>
          <w:p w14:paraId="4CDF9D18" w14:textId="77777777" w:rsidR="00A00FB2" w:rsidRPr="004C7E47" w:rsidRDefault="00A00FB2" w:rsidP="0042465B">
            <w:pPr>
              <w:spacing w:line="276" w:lineRule="auto"/>
              <w:contextualSpacing/>
              <w:jc w:val="both"/>
              <w:rPr>
                <w:rFonts w:ascii="Tahoma" w:hAnsi="Tahoma" w:cs="Tahoma"/>
                <w:sz w:val="18"/>
                <w:szCs w:val="18"/>
              </w:rPr>
            </w:pPr>
          </w:p>
          <w:p w14:paraId="786B98A2" w14:textId="77777777" w:rsidR="00D31B94" w:rsidRPr="004C7E47" w:rsidRDefault="00A00FB2" w:rsidP="0042465B">
            <w:pPr>
              <w:spacing w:line="276" w:lineRule="auto"/>
              <w:contextualSpacing/>
              <w:jc w:val="both"/>
              <w:rPr>
                <w:rFonts w:ascii="Tahoma" w:hAnsi="Tahoma" w:cs="Tahoma"/>
                <w:sz w:val="18"/>
                <w:szCs w:val="18"/>
              </w:rPr>
            </w:pPr>
            <w:r w:rsidRPr="004C7E47">
              <w:rPr>
                <w:rFonts w:ascii="Tahoma" w:hAnsi="Tahoma" w:cs="Tahoma"/>
                <w:sz w:val="18"/>
                <w:szCs w:val="18"/>
              </w:rPr>
              <w:t>The vesting agreement will provide for full acceleration of vesting for all shares held by the Founders on the completion of an IPO or Sale Transaction.</w:t>
            </w:r>
          </w:p>
          <w:p w14:paraId="62439FF0" w14:textId="77777777" w:rsidR="00A00FB2" w:rsidRPr="004C7E47" w:rsidRDefault="00A00FB2" w:rsidP="0042465B">
            <w:pPr>
              <w:spacing w:line="276" w:lineRule="auto"/>
              <w:contextualSpacing/>
              <w:jc w:val="both"/>
              <w:rPr>
                <w:rFonts w:ascii="Tahoma" w:hAnsi="Tahoma" w:cs="Tahoma"/>
                <w:sz w:val="18"/>
                <w:szCs w:val="18"/>
              </w:rPr>
            </w:pPr>
          </w:p>
          <w:p w14:paraId="707E3460" w14:textId="37D3C5C8" w:rsidR="00A00FB2" w:rsidRPr="004C7E47" w:rsidRDefault="00A00FB2" w:rsidP="0042465B">
            <w:pPr>
              <w:spacing w:line="276" w:lineRule="auto"/>
              <w:contextualSpacing/>
              <w:jc w:val="both"/>
              <w:rPr>
                <w:rFonts w:ascii="Tahoma" w:hAnsi="Tahoma" w:cs="Tahoma"/>
                <w:color w:val="002060"/>
                <w:sz w:val="18"/>
                <w:szCs w:val="18"/>
              </w:rPr>
            </w:pPr>
            <w:r w:rsidRPr="004C7E47">
              <w:rPr>
                <w:rFonts w:ascii="Tahoma" w:hAnsi="Tahoma" w:cs="Tahoma"/>
                <w:color w:val="002060"/>
                <w:sz w:val="18"/>
                <w:szCs w:val="18"/>
              </w:rPr>
              <w:t xml:space="preserve">Note: The vesting period is usually four years </w:t>
            </w:r>
            <w:r w:rsidR="00D2664D" w:rsidRPr="004C7E47">
              <w:rPr>
                <w:rFonts w:ascii="Tahoma" w:hAnsi="Tahoma" w:cs="Tahoma"/>
                <w:color w:val="002060"/>
                <w:sz w:val="18"/>
                <w:szCs w:val="18"/>
              </w:rPr>
              <w:t xml:space="preserve">(with equal monthly vesting over 48-months) </w:t>
            </w:r>
            <w:r w:rsidRPr="004C7E47">
              <w:rPr>
                <w:rFonts w:ascii="Tahoma" w:hAnsi="Tahoma" w:cs="Tahoma"/>
                <w:color w:val="002060"/>
                <w:sz w:val="18"/>
                <w:szCs w:val="18"/>
              </w:rPr>
              <w:t>with a one-year cliff.</w:t>
            </w:r>
          </w:p>
          <w:p w14:paraId="553B5F5B" w14:textId="52CB7490" w:rsidR="00A00FB2" w:rsidRPr="004C7E47" w:rsidRDefault="00A00FB2" w:rsidP="0042465B">
            <w:pPr>
              <w:spacing w:line="276" w:lineRule="auto"/>
              <w:contextualSpacing/>
              <w:jc w:val="both"/>
              <w:rPr>
                <w:rFonts w:ascii="Tahoma" w:hAnsi="Tahoma" w:cs="Tahoma"/>
                <w:sz w:val="18"/>
                <w:szCs w:val="18"/>
              </w:rPr>
            </w:pPr>
          </w:p>
        </w:tc>
      </w:tr>
      <w:tr w:rsidR="00D31B94" w:rsidRPr="004C7E47" w14:paraId="429FB8D8" w14:textId="77777777" w:rsidTr="00241F89">
        <w:tc>
          <w:tcPr>
            <w:tcW w:w="2122" w:type="dxa"/>
            <w:shd w:val="clear" w:color="auto" w:fill="F2F2F2" w:themeFill="background1" w:themeFillShade="F2"/>
          </w:tcPr>
          <w:p w14:paraId="58CECDF8" w14:textId="3773AE61" w:rsidR="00D31B94" w:rsidRPr="004C7E47" w:rsidRDefault="00876069" w:rsidP="0042465B">
            <w:pPr>
              <w:spacing w:line="276" w:lineRule="auto"/>
              <w:contextualSpacing/>
              <w:rPr>
                <w:rFonts w:ascii="Tahoma" w:hAnsi="Tahoma" w:cs="Tahoma"/>
                <w:b/>
                <w:bCs/>
                <w:sz w:val="18"/>
                <w:szCs w:val="18"/>
              </w:rPr>
            </w:pPr>
            <w:r w:rsidRPr="004C7E47">
              <w:rPr>
                <w:rFonts w:ascii="Tahoma" w:hAnsi="Tahoma" w:cs="Tahoma"/>
                <w:b/>
                <w:bCs/>
                <w:sz w:val="18"/>
                <w:szCs w:val="18"/>
              </w:rPr>
              <w:t>Anti-Dilution</w:t>
            </w:r>
          </w:p>
        </w:tc>
        <w:tc>
          <w:tcPr>
            <w:tcW w:w="6894" w:type="dxa"/>
          </w:tcPr>
          <w:p w14:paraId="72E432D6" w14:textId="77777777" w:rsidR="004C7E47" w:rsidRPr="004C7E47" w:rsidRDefault="004C7E47" w:rsidP="0042465B">
            <w:pPr>
              <w:spacing w:line="276" w:lineRule="auto"/>
              <w:contextualSpacing/>
              <w:jc w:val="both"/>
              <w:rPr>
                <w:rFonts w:ascii="Tahoma" w:hAnsi="Tahoma" w:cs="Tahoma"/>
                <w:sz w:val="18"/>
                <w:szCs w:val="18"/>
              </w:rPr>
            </w:pPr>
            <w:r w:rsidRPr="004C7E47">
              <w:rPr>
                <w:rFonts w:ascii="Tahoma" w:hAnsi="Tahoma" w:cs="Tahoma"/>
                <w:sz w:val="18"/>
                <w:szCs w:val="18"/>
              </w:rPr>
              <w:t>If at any time after Closing, the Company issues to any third party, equity shares or</w:t>
            </w:r>
          </w:p>
          <w:p w14:paraId="72039262" w14:textId="77777777" w:rsidR="009C5561" w:rsidRDefault="004C7E47" w:rsidP="0042465B">
            <w:pPr>
              <w:spacing w:line="276" w:lineRule="auto"/>
              <w:contextualSpacing/>
              <w:jc w:val="both"/>
              <w:rPr>
                <w:rFonts w:ascii="Tahoma" w:hAnsi="Tahoma" w:cs="Tahoma"/>
                <w:sz w:val="18"/>
                <w:szCs w:val="18"/>
              </w:rPr>
            </w:pPr>
            <w:r w:rsidRPr="004C7E47">
              <w:rPr>
                <w:rFonts w:ascii="Tahoma" w:hAnsi="Tahoma" w:cs="Tahoma"/>
                <w:sz w:val="18"/>
                <w:szCs w:val="18"/>
              </w:rPr>
              <w:t>instruments convertible to equity shares, at a price per share that is lower than the price paid</w:t>
            </w:r>
            <w:r>
              <w:rPr>
                <w:rFonts w:ascii="Tahoma" w:hAnsi="Tahoma" w:cs="Tahoma"/>
                <w:sz w:val="18"/>
                <w:szCs w:val="18"/>
              </w:rPr>
              <w:t xml:space="preserve"> </w:t>
            </w:r>
            <w:r w:rsidRPr="004C7E47">
              <w:rPr>
                <w:rFonts w:ascii="Tahoma" w:hAnsi="Tahoma" w:cs="Tahoma"/>
                <w:sz w:val="18"/>
                <w:szCs w:val="18"/>
              </w:rPr>
              <w:t>for the Equity Shares (or their conversion price), then the Investors shall be entitled to antidilution protection on a broad based weighted average basis. In such an event, the Company</w:t>
            </w:r>
            <w:r>
              <w:rPr>
                <w:rFonts w:ascii="Tahoma" w:hAnsi="Tahoma" w:cs="Tahoma"/>
                <w:sz w:val="18"/>
                <w:szCs w:val="18"/>
              </w:rPr>
              <w:t xml:space="preserve"> </w:t>
            </w:r>
            <w:r w:rsidRPr="004C7E47">
              <w:rPr>
                <w:rFonts w:ascii="Tahoma" w:hAnsi="Tahoma" w:cs="Tahoma"/>
                <w:sz w:val="18"/>
                <w:szCs w:val="18"/>
              </w:rPr>
              <w:t>shall be bound to, and the Promoters shall be bound to cooperate with the Investors and the</w:t>
            </w:r>
            <w:r>
              <w:rPr>
                <w:rFonts w:ascii="Tahoma" w:hAnsi="Tahoma" w:cs="Tahoma"/>
                <w:sz w:val="18"/>
                <w:szCs w:val="18"/>
              </w:rPr>
              <w:t xml:space="preserve"> </w:t>
            </w:r>
            <w:r w:rsidRPr="004C7E47">
              <w:rPr>
                <w:rFonts w:ascii="Tahoma" w:hAnsi="Tahoma" w:cs="Tahoma"/>
                <w:sz w:val="18"/>
                <w:szCs w:val="18"/>
              </w:rPr>
              <w:t>Company such that, the Company forthwith takes all necessary steps to issue additional</w:t>
            </w:r>
            <w:r>
              <w:rPr>
                <w:rFonts w:ascii="Tahoma" w:hAnsi="Tahoma" w:cs="Tahoma"/>
                <w:sz w:val="18"/>
                <w:szCs w:val="18"/>
              </w:rPr>
              <w:t xml:space="preserve"> </w:t>
            </w:r>
            <w:r w:rsidRPr="004C7E47">
              <w:rPr>
                <w:rFonts w:ascii="Tahoma" w:hAnsi="Tahoma" w:cs="Tahoma"/>
                <w:sz w:val="18"/>
                <w:szCs w:val="18"/>
              </w:rPr>
              <w:t>equity shares to the Investors</w:t>
            </w:r>
          </w:p>
          <w:p w14:paraId="10C076F1" w14:textId="64E64C22" w:rsidR="004C7E47" w:rsidRPr="004C7E47" w:rsidRDefault="004C7E47" w:rsidP="0042465B">
            <w:pPr>
              <w:spacing w:line="276" w:lineRule="auto"/>
              <w:contextualSpacing/>
              <w:jc w:val="both"/>
              <w:rPr>
                <w:rFonts w:ascii="Tahoma" w:hAnsi="Tahoma" w:cs="Tahoma"/>
                <w:sz w:val="18"/>
                <w:szCs w:val="18"/>
              </w:rPr>
            </w:pPr>
          </w:p>
        </w:tc>
      </w:tr>
      <w:tr w:rsidR="00876069" w:rsidRPr="004C7E47" w14:paraId="19D05F3B" w14:textId="77777777" w:rsidTr="005E5359">
        <w:tc>
          <w:tcPr>
            <w:tcW w:w="9016" w:type="dxa"/>
            <w:gridSpan w:val="2"/>
            <w:shd w:val="clear" w:color="auto" w:fill="F2F2F2" w:themeFill="background1" w:themeFillShade="F2"/>
          </w:tcPr>
          <w:p w14:paraId="34CC39C1" w14:textId="6FE85EB3" w:rsidR="00876069" w:rsidRPr="004C7E47" w:rsidRDefault="00876069" w:rsidP="0042465B">
            <w:pPr>
              <w:spacing w:line="276" w:lineRule="auto"/>
              <w:contextualSpacing/>
              <w:jc w:val="both"/>
              <w:rPr>
                <w:rFonts w:ascii="Tahoma" w:hAnsi="Tahoma" w:cs="Tahoma"/>
                <w:b/>
                <w:bCs/>
                <w:sz w:val="18"/>
                <w:szCs w:val="18"/>
              </w:rPr>
            </w:pPr>
            <w:r w:rsidRPr="004C7E47">
              <w:rPr>
                <w:rFonts w:ascii="Tahoma" w:hAnsi="Tahoma" w:cs="Tahoma"/>
                <w:b/>
                <w:bCs/>
                <w:sz w:val="18"/>
                <w:szCs w:val="18"/>
              </w:rPr>
              <w:t>Other Matters</w:t>
            </w:r>
          </w:p>
        </w:tc>
      </w:tr>
      <w:tr w:rsidR="004C7E47" w:rsidRPr="004C7E47" w14:paraId="5D686099" w14:textId="77777777" w:rsidTr="00241F89">
        <w:tc>
          <w:tcPr>
            <w:tcW w:w="2122" w:type="dxa"/>
            <w:shd w:val="clear" w:color="auto" w:fill="F2F2F2" w:themeFill="background1" w:themeFillShade="F2"/>
          </w:tcPr>
          <w:p w14:paraId="23E4408A" w14:textId="093264E9" w:rsidR="004C7E47" w:rsidRPr="004C7E47" w:rsidRDefault="004C7E47" w:rsidP="0042465B">
            <w:pPr>
              <w:spacing w:line="276" w:lineRule="auto"/>
              <w:contextualSpacing/>
              <w:rPr>
                <w:rFonts w:ascii="Tahoma" w:hAnsi="Tahoma" w:cs="Tahoma"/>
                <w:b/>
                <w:bCs/>
                <w:sz w:val="18"/>
                <w:szCs w:val="18"/>
              </w:rPr>
            </w:pPr>
            <w:r w:rsidRPr="004C7E47">
              <w:rPr>
                <w:rFonts w:ascii="Tahoma" w:hAnsi="Tahoma" w:cs="Tahoma"/>
                <w:b/>
                <w:bCs/>
                <w:sz w:val="18"/>
                <w:szCs w:val="18"/>
              </w:rPr>
              <w:t>Confidentiality</w:t>
            </w:r>
          </w:p>
        </w:tc>
        <w:tc>
          <w:tcPr>
            <w:tcW w:w="6894" w:type="dxa"/>
          </w:tcPr>
          <w:p w14:paraId="068CAA27" w14:textId="177062E9" w:rsidR="004C7E47" w:rsidRPr="004C7E47" w:rsidRDefault="004C7E47" w:rsidP="0042465B">
            <w:pPr>
              <w:spacing w:line="276" w:lineRule="auto"/>
              <w:contextualSpacing/>
              <w:jc w:val="both"/>
              <w:rPr>
                <w:rFonts w:ascii="Tahoma" w:hAnsi="Tahoma" w:cs="Tahoma"/>
                <w:bCs/>
                <w:iCs/>
                <w:sz w:val="18"/>
                <w:szCs w:val="18"/>
              </w:rPr>
            </w:pPr>
            <w:r w:rsidRPr="004C7E47">
              <w:rPr>
                <w:rFonts w:ascii="Tahoma" w:hAnsi="Tahoma" w:cs="Tahoma"/>
                <w:sz w:val="18"/>
                <w:szCs w:val="18"/>
              </w:rPr>
              <w:t xml:space="preserve">Each party hereto shall keep all information about the Proposed Transaction (including the terms of this Term Sheet and the discussions between the parties) confidential and shall not disclose the same to any third party without the prior written approval of the other parties. Standard exceptions to confidentiality obligations (including disclosure of information mandated under applicable law) shall apply. Any disclosure to a party’s representatives, employees, </w:t>
            </w:r>
            <w:proofErr w:type="gramStart"/>
            <w:r w:rsidRPr="004C7E47">
              <w:rPr>
                <w:rFonts w:ascii="Tahoma" w:hAnsi="Tahoma" w:cs="Tahoma"/>
                <w:sz w:val="18"/>
                <w:szCs w:val="18"/>
              </w:rPr>
              <w:t>agents</w:t>
            </w:r>
            <w:proofErr w:type="gramEnd"/>
            <w:r w:rsidRPr="004C7E47">
              <w:rPr>
                <w:rFonts w:ascii="Tahoma" w:hAnsi="Tahoma" w:cs="Tahoma"/>
                <w:sz w:val="18"/>
                <w:szCs w:val="18"/>
              </w:rPr>
              <w:t xml:space="preserve"> or assigns shall be strictly on a need-to-know basis.</w:t>
            </w:r>
          </w:p>
        </w:tc>
      </w:tr>
      <w:tr w:rsidR="00876069" w:rsidRPr="004C7E47" w14:paraId="0D948555" w14:textId="77777777" w:rsidTr="00241F89">
        <w:tc>
          <w:tcPr>
            <w:tcW w:w="2122" w:type="dxa"/>
            <w:shd w:val="clear" w:color="auto" w:fill="F2F2F2" w:themeFill="background1" w:themeFillShade="F2"/>
          </w:tcPr>
          <w:p w14:paraId="30C75B3C" w14:textId="4351F016" w:rsidR="00876069" w:rsidRPr="004C7E47" w:rsidRDefault="00876069" w:rsidP="0042465B">
            <w:pPr>
              <w:spacing w:line="276" w:lineRule="auto"/>
              <w:contextualSpacing/>
              <w:rPr>
                <w:rFonts w:ascii="Tahoma" w:hAnsi="Tahoma" w:cs="Tahoma"/>
                <w:b/>
                <w:bCs/>
                <w:sz w:val="18"/>
                <w:szCs w:val="18"/>
              </w:rPr>
            </w:pPr>
            <w:r w:rsidRPr="004C7E47">
              <w:rPr>
                <w:rFonts w:ascii="Tahoma" w:hAnsi="Tahoma" w:cs="Tahoma"/>
                <w:b/>
                <w:bCs/>
                <w:sz w:val="18"/>
                <w:szCs w:val="18"/>
              </w:rPr>
              <w:t>Definitive Agreement</w:t>
            </w:r>
          </w:p>
        </w:tc>
        <w:tc>
          <w:tcPr>
            <w:tcW w:w="6894" w:type="dxa"/>
          </w:tcPr>
          <w:p w14:paraId="107F2C79" w14:textId="15FC87E4" w:rsidR="00876069" w:rsidRPr="004C7E47" w:rsidRDefault="00742630" w:rsidP="0042465B">
            <w:pPr>
              <w:spacing w:line="276" w:lineRule="auto"/>
              <w:contextualSpacing/>
              <w:jc w:val="both"/>
              <w:rPr>
                <w:rFonts w:ascii="Tahoma" w:hAnsi="Tahoma" w:cs="Tahoma"/>
                <w:bCs/>
                <w:iCs/>
                <w:sz w:val="18"/>
                <w:szCs w:val="18"/>
              </w:rPr>
            </w:pPr>
            <w:r w:rsidRPr="004C7E47">
              <w:rPr>
                <w:rFonts w:ascii="Tahoma" w:hAnsi="Tahoma" w:cs="Tahoma"/>
                <w:bCs/>
                <w:iCs/>
                <w:sz w:val="18"/>
                <w:szCs w:val="18"/>
              </w:rPr>
              <w:t>On satisfactory completion of the Due Diligence, the Company and Investors will enter into a definitive Share Subscription Agreement (</w:t>
            </w:r>
            <w:r w:rsidR="00C30724">
              <w:rPr>
                <w:rFonts w:ascii="Tahoma" w:hAnsi="Tahoma" w:cs="Tahoma"/>
                <w:bCs/>
                <w:iCs/>
                <w:sz w:val="18"/>
                <w:szCs w:val="18"/>
              </w:rPr>
              <w:t>“</w:t>
            </w:r>
            <w:r w:rsidRPr="00C30724">
              <w:rPr>
                <w:rFonts w:ascii="Tahoma" w:hAnsi="Tahoma" w:cs="Tahoma"/>
                <w:b/>
                <w:iCs/>
                <w:sz w:val="18"/>
                <w:szCs w:val="18"/>
              </w:rPr>
              <w:t>SSA</w:t>
            </w:r>
            <w:r w:rsidR="00C30724">
              <w:rPr>
                <w:rFonts w:ascii="Tahoma" w:hAnsi="Tahoma" w:cs="Tahoma"/>
                <w:bCs/>
                <w:iCs/>
                <w:sz w:val="18"/>
                <w:szCs w:val="18"/>
              </w:rPr>
              <w:t>” or “</w:t>
            </w:r>
            <w:r w:rsidR="00C30724">
              <w:rPr>
                <w:rFonts w:ascii="Tahoma" w:hAnsi="Tahoma" w:cs="Tahoma"/>
                <w:b/>
                <w:iCs/>
                <w:sz w:val="18"/>
                <w:szCs w:val="18"/>
              </w:rPr>
              <w:t>Definitive Agreement</w:t>
            </w:r>
            <w:r w:rsidR="00C30724">
              <w:rPr>
                <w:rFonts w:ascii="Tahoma" w:hAnsi="Tahoma" w:cs="Tahoma"/>
                <w:bCs/>
                <w:iCs/>
                <w:sz w:val="18"/>
                <w:szCs w:val="18"/>
              </w:rPr>
              <w:t>”</w:t>
            </w:r>
            <w:r w:rsidRPr="004C7E47">
              <w:rPr>
                <w:rFonts w:ascii="Tahoma" w:hAnsi="Tahoma" w:cs="Tahoma"/>
                <w:bCs/>
                <w:iCs/>
                <w:sz w:val="18"/>
                <w:szCs w:val="18"/>
              </w:rPr>
              <w:t>) containing standard representations and warranties, within [____] days of signing this Term Sheet.</w:t>
            </w:r>
          </w:p>
          <w:p w14:paraId="6B03D879" w14:textId="0A559699" w:rsidR="00742630" w:rsidRPr="004C7E47" w:rsidRDefault="00742630" w:rsidP="0042465B">
            <w:pPr>
              <w:spacing w:line="276" w:lineRule="auto"/>
              <w:contextualSpacing/>
              <w:jc w:val="both"/>
              <w:rPr>
                <w:rFonts w:ascii="Tahoma" w:hAnsi="Tahoma" w:cs="Tahoma"/>
                <w:sz w:val="18"/>
                <w:szCs w:val="18"/>
              </w:rPr>
            </w:pPr>
          </w:p>
        </w:tc>
      </w:tr>
      <w:tr w:rsidR="00876069" w:rsidRPr="004C7E47" w14:paraId="2996F858" w14:textId="77777777" w:rsidTr="00241F89">
        <w:tc>
          <w:tcPr>
            <w:tcW w:w="2122" w:type="dxa"/>
            <w:shd w:val="clear" w:color="auto" w:fill="F2F2F2" w:themeFill="background1" w:themeFillShade="F2"/>
          </w:tcPr>
          <w:p w14:paraId="07B697ED" w14:textId="7BD00D46" w:rsidR="00876069" w:rsidRPr="004C7E47" w:rsidRDefault="00876069" w:rsidP="0042465B">
            <w:pPr>
              <w:spacing w:line="276" w:lineRule="auto"/>
              <w:contextualSpacing/>
              <w:rPr>
                <w:rFonts w:ascii="Tahoma" w:hAnsi="Tahoma" w:cs="Tahoma"/>
                <w:b/>
                <w:bCs/>
                <w:sz w:val="18"/>
                <w:szCs w:val="18"/>
              </w:rPr>
            </w:pPr>
            <w:r w:rsidRPr="004C7E47">
              <w:rPr>
                <w:rFonts w:ascii="Tahoma" w:hAnsi="Tahoma" w:cs="Tahoma"/>
                <w:b/>
                <w:bCs/>
                <w:sz w:val="18"/>
                <w:szCs w:val="18"/>
              </w:rPr>
              <w:t>Due Diligence</w:t>
            </w:r>
          </w:p>
        </w:tc>
        <w:tc>
          <w:tcPr>
            <w:tcW w:w="6894" w:type="dxa"/>
          </w:tcPr>
          <w:p w14:paraId="25521E7A" w14:textId="607BC7B1" w:rsidR="00F21B67" w:rsidRPr="004C7E47" w:rsidRDefault="00F21B67" w:rsidP="0042465B">
            <w:pPr>
              <w:spacing w:line="276" w:lineRule="auto"/>
              <w:contextualSpacing/>
              <w:jc w:val="both"/>
              <w:rPr>
                <w:rFonts w:ascii="Tahoma" w:hAnsi="Tahoma" w:cs="Tahoma"/>
                <w:sz w:val="18"/>
                <w:szCs w:val="18"/>
              </w:rPr>
            </w:pPr>
            <w:r w:rsidRPr="004C7E47">
              <w:rPr>
                <w:rFonts w:ascii="Tahoma" w:hAnsi="Tahoma" w:cs="Tahoma"/>
                <w:sz w:val="18"/>
                <w:szCs w:val="18"/>
              </w:rPr>
              <w:t>The Founders and the Company’s advisors shall participate to the extent necessary to enable the Investors to carry out the due diligence reviews, including but not limited to giving the Investors and their advisors full access to all information and any relevant employees of the Company</w:t>
            </w:r>
          </w:p>
          <w:p w14:paraId="02EF18CC" w14:textId="1790B3E5" w:rsidR="00F21B67" w:rsidRPr="004C7E47" w:rsidRDefault="00F21B67" w:rsidP="0042465B">
            <w:pPr>
              <w:spacing w:line="276" w:lineRule="auto"/>
              <w:contextualSpacing/>
              <w:jc w:val="both"/>
              <w:rPr>
                <w:rFonts w:ascii="Tahoma" w:hAnsi="Tahoma" w:cs="Tahoma"/>
                <w:sz w:val="18"/>
                <w:szCs w:val="18"/>
              </w:rPr>
            </w:pPr>
          </w:p>
        </w:tc>
      </w:tr>
      <w:tr w:rsidR="009E11EE" w:rsidRPr="004C7E47" w14:paraId="44E54B2F" w14:textId="77777777" w:rsidTr="00241F89">
        <w:tc>
          <w:tcPr>
            <w:tcW w:w="2122" w:type="dxa"/>
            <w:shd w:val="clear" w:color="auto" w:fill="F2F2F2" w:themeFill="background1" w:themeFillShade="F2"/>
          </w:tcPr>
          <w:p w14:paraId="37D2761F" w14:textId="0BD41F9A" w:rsidR="009E11EE" w:rsidRPr="004C7E47" w:rsidRDefault="009E11EE" w:rsidP="0042465B">
            <w:pPr>
              <w:spacing w:line="276" w:lineRule="auto"/>
              <w:contextualSpacing/>
              <w:rPr>
                <w:rFonts w:ascii="Tahoma" w:hAnsi="Tahoma" w:cs="Tahoma"/>
                <w:b/>
                <w:bCs/>
                <w:sz w:val="18"/>
                <w:szCs w:val="18"/>
              </w:rPr>
            </w:pPr>
            <w:r w:rsidRPr="004C7E47">
              <w:rPr>
                <w:rFonts w:ascii="Tahoma" w:hAnsi="Tahoma" w:cs="Tahoma"/>
                <w:b/>
                <w:bCs/>
                <w:sz w:val="18"/>
                <w:szCs w:val="18"/>
              </w:rPr>
              <w:t>Conditions Precedent</w:t>
            </w:r>
          </w:p>
        </w:tc>
        <w:tc>
          <w:tcPr>
            <w:tcW w:w="6894" w:type="dxa"/>
          </w:tcPr>
          <w:p w14:paraId="273F6F54" w14:textId="7BB6A63F" w:rsidR="004C7E47" w:rsidRPr="004C7E47" w:rsidRDefault="004C7E47" w:rsidP="0042465B">
            <w:pPr>
              <w:pStyle w:val="ListParagraph"/>
              <w:numPr>
                <w:ilvl w:val="0"/>
                <w:numId w:val="3"/>
              </w:numPr>
              <w:spacing w:line="276" w:lineRule="auto"/>
              <w:jc w:val="both"/>
              <w:rPr>
                <w:rFonts w:ascii="Tahoma" w:hAnsi="Tahoma" w:cs="Tahoma"/>
                <w:sz w:val="18"/>
                <w:szCs w:val="18"/>
              </w:rPr>
            </w:pPr>
            <w:r w:rsidRPr="004C7E47">
              <w:rPr>
                <w:rFonts w:ascii="Tahoma" w:hAnsi="Tahoma" w:cs="Tahoma"/>
                <w:sz w:val="18"/>
                <w:szCs w:val="18"/>
              </w:rPr>
              <w:t>A complete legal and financial due diligence of the Company to be completed to the satisfaction of the Investors.</w:t>
            </w:r>
          </w:p>
          <w:p w14:paraId="2EC5223C" w14:textId="1F08225F" w:rsidR="004C7E47" w:rsidRPr="004C7E47" w:rsidRDefault="004C7E47" w:rsidP="0042465B">
            <w:pPr>
              <w:pStyle w:val="ListParagraph"/>
              <w:numPr>
                <w:ilvl w:val="0"/>
                <w:numId w:val="3"/>
              </w:numPr>
              <w:spacing w:line="276" w:lineRule="auto"/>
              <w:jc w:val="both"/>
              <w:rPr>
                <w:rFonts w:ascii="Tahoma" w:hAnsi="Tahoma" w:cs="Tahoma"/>
                <w:sz w:val="18"/>
                <w:szCs w:val="18"/>
              </w:rPr>
            </w:pPr>
            <w:r w:rsidRPr="004C7E47">
              <w:rPr>
                <w:rFonts w:ascii="Tahoma" w:hAnsi="Tahoma" w:cs="Tahoma"/>
                <w:sz w:val="18"/>
                <w:szCs w:val="18"/>
              </w:rPr>
              <w:t>Obtaining of all regulatory permissions, approvals or consents required in relation to the Investors’ acquisition of CCPS.</w:t>
            </w:r>
          </w:p>
          <w:p w14:paraId="191906CA" w14:textId="25297DC9" w:rsidR="004C7E47" w:rsidRPr="004C7E47" w:rsidRDefault="004C7E47" w:rsidP="0042465B">
            <w:pPr>
              <w:pStyle w:val="ListParagraph"/>
              <w:numPr>
                <w:ilvl w:val="0"/>
                <w:numId w:val="3"/>
              </w:numPr>
              <w:spacing w:line="276" w:lineRule="auto"/>
              <w:jc w:val="both"/>
              <w:rPr>
                <w:rFonts w:ascii="Tahoma" w:hAnsi="Tahoma" w:cs="Tahoma"/>
                <w:sz w:val="18"/>
                <w:szCs w:val="18"/>
              </w:rPr>
            </w:pPr>
            <w:r w:rsidRPr="004C7E47">
              <w:rPr>
                <w:rFonts w:ascii="Tahoma" w:hAnsi="Tahoma" w:cs="Tahoma"/>
                <w:sz w:val="18"/>
                <w:szCs w:val="18"/>
              </w:rPr>
              <w:t>Execution of the Definitive Agreement in form and substance in accordance with the agreed terms as enshrined in this Term Sheet, together with any other agreements and documents that may be deemed necessary by the Parties.</w:t>
            </w:r>
          </w:p>
          <w:p w14:paraId="033A7143" w14:textId="235DA2F2" w:rsidR="004C7E47" w:rsidRPr="004C7E47" w:rsidRDefault="004C7E47" w:rsidP="0042465B">
            <w:pPr>
              <w:pStyle w:val="ListParagraph"/>
              <w:numPr>
                <w:ilvl w:val="0"/>
                <w:numId w:val="3"/>
              </w:numPr>
              <w:spacing w:line="276" w:lineRule="auto"/>
              <w:jc w:val="both"/>
              <w:rPr>
                <w:rFonts w:ascii="Tahoma" w:hAnsi="Tahoma" w:cs="Tahoma"/>
                <w:sz w:val="18"/>
                <w:szCs w:val="18"/>
              </w:rPr>
            </w:pPr>
            <w:r w:rsidRPr="004C7E47">
              <w:rPr>
                <w:rFonts w:ascii="Tahoma" w:hAnsi="Tahoma" w:cs="Tahoma"/>
                <w:sz w:val="18"/>
                <w:szCs w:val="18"/>
              </w:rPr>
              <w:t>Execution of an employment agreement between the Company and the Promoters in form and substance agreeable to the Investors.</w:t>
            </w:r>
          </w:p>
          <w:p w14:paraId="5D13F576" w14:textId="00A9930F" w:rsidR="004C7E47" w:rsidRPr="004C7E47" w:rsidRDefault="004C7E47" w:rsidP="0042465B">
            <w:pPr>
              <w:pStyle w:val="ListParagraph"/>
              <w:numPr>
                <w:ilvl w:val="0"/>
                <w:numId w:val="3"/>
              </w:numPr>
              <w:spacing w:line="276" w:lineRule="auto"/>
              <w:jc w:val="both"/>
              <w:rPr>
                <w:rFonts w:ascii="Tahoma" w:hAnsi="Tahoma" w:cs="Tahoma"/>
                <w:sz w:val="18"/>
                <w:szCs w:val="18"/>
              </w:rPr>
            </w:pPr>
            <w:r w:rsidRPr="004C7E47">
              <w:rPr>
                <w:rFonts w:ascii="Tahoma" w:hAnsi="Tahoma" w:cs="Tahoma"/>
                <w:sz w:val="18"/>
                <w:szCs w:val="18"/>
              </w:rPr>
              <w:t xml:space="preserve">Amendment of the Company’s articles and memorandum of association and any existing shareholders agreement to permit the issuance of the CCPS </w:t>
            </w:r>
            <w:r w:rsidRPr="004C7E47">
              <w:rPr>
                <w:rFonts w:ascii="Tahoma" w:hAnsi="Tahoma" w:cs="Tahoma"/>
                <w:sz w:val="18"/>
                <w:szCs w:val="18"/>
              </w:rPr>
              <w:lastRenderedPageBreak/>
              <w:t>and all associated rights of this Proposed Transaction and as provided for in the Definitive Documentation.</w:t>
            </w:r>
          </w:p>
          <w:p w14:paraId="1A081D25" w14:textId="77777777" w:rsidR="009E11EE" w:rsidRPr="004C7E47" w:rsidRDefault="004C7E47" w:rsidP="0042465B">
            <w:pPr>
              <w:pStyle w:val="ListParagraph"/>
              <w:numPr>
                <w:ilvl w:val="0"/>
                <w:numId w:val="3"/>
              </w:numPr>
              <w:spacing w:line="276" w:lineRule="auto"/>
              <w:jc w:val="both"/>
              <w:rPr>
                <w:rFonts w:ascii="Tahoma" w:hAnsi="Tahoma" w:cs="Tahoma"/>
                <w:sz w:val="18"/>
                <w:szCs w:val="18"/>
              </w:rPr>
            </w:pPr>
            <w:r w:rsidRPr="004C7E47">
              <w:rPr>
                <w:rFonts w:ascii="Tahoma" w:hAnsi="Tahoma" w:cs="Tahoma"/>
                <w:sz w:val="18"/>
                <w:szCs w:val="18"/>
              </w:rPr>
              <w:t>No material adverse change shall have occurred in the business, financial condition, results of operations, or prospects of the Company and its subsidiaries</w:t>
            </w:r>
          </w:p>
          <w:p w14:paraId="200A4427" w14:textId="2914B247" w:rsidR="004C7E47" w:rsidRPr="004C7E47" w:rsidRDefault="004C7E47" w:rsidP="0042465B">
            <w:pPr>
              <w:pStyle w:val="ListParagraph"/>
              <w:spacing w:line="276" w:lineRule="auto"/>
              <w:jc w:val="both"/>
              <w:rPr>
                <w:rFonts w:ascii="Tahoma" w:hAnsi="Tahoma" w:cs="Tahoma"/>
                <w:sz w:val="18"/>
                <w:szCs w:val="18"/>
              </w:rPr>
            </w:pPr>
          </w:p>
        </w:tc>
      </w:tr>
      <w:tr w:rsidR="009E11EE" w:rsidRPr="004C7E47" w14:paraId="06021046" w14:textId="77777777" w:rsidTr="00241F89">
        <w:tc>
          <w:tcPr>
            <w:tcW w:w="2122" w:type="dxa"/>
            <w:shd w:val="clear" w:color="auto" w:fill="F2F2F2" w:themeFill="background1" w:themeFillShade="F2"/>
          </w:tcPr>
          <w:p w14:paraId="1C1F0E21" w14:textId="7E143C4E" w:rsidR="009E11EE" w:rsidRPr="004C7E47" w:rsidRDefault="009E11EE" w:rsidP="0042465B">
            <w:pPr>
              <w:spacing w:line="276" w:lineRule="auto"/>
              <w:contextualSpacing/>
              <w:rPr>
                <w:rFonts w:ascii="Tahoma" w:hAnsi="Tahoma" w:cs="Tahoma"/>
                <w:b/>
                <w:bCs/>
                <w:sz w:val="18"/>
                <w:szCs w:val="18"/>
              </w:rPr>
            </w:pPr>
            <w:r w:rsidRPr="004C7E47">
              <w:rPr>
                <w:rFonts w:ascii="Tahoma" w:hAnsi="Tahoma" w:cs="Tahoma"/>
                <w:b/>
                <w:bCs/>
                <w:sz w:val="18"/>
                <w:szCs w:val="18"/>
              </w:rPr>
              <w:lastRenderedPageBreak/>
              <w:t>Conditions Subsequent</w:t>
            </w:r>
          </w:p>
        </w:tc>
        <w:tc>
          <w:tcPr>
            <w:tcW w:w="6894" w:type="dxa"/>
          </w:tcPr>
          <w:p w14:paraId="4F6E2804" w14:textId="12B578C2" w:rsidR="009E11EE" w:rsidRPr="004C7E47" w:rsidRDefault="00F21B67" w:rsidP="0042465B">
            <w:pPr>
              <w:pStyle w:val="ListParagraph"/>
              <w:numPr>
                <w:ilvl w:val="0"/>
                <w:numId w:val="4"/>
              </w:numPr>
              <w:spacing w:line="276" w:lineRule="auto"/>
              <w:jc w:val="both"/>
              <w:rPr>
                <w:rFonts w:ascii="Tahoma" w:hAnsi="Tahoma" w:cs="Tahoma"/>
                <w:sz w:val="18"/>
                <w:szCs w:val="18"/>
              </w:rPr>
            </w:pPr>
            <w:r w:rsidRPr="004C7E47">
              <w:rPr>
                <w:rFonts w:ascii="Tahoma" w:hAnsi="Tahoma" w:cs="Tahoma"/>
                <w:sz w:val="18"/>
                <w:szCs w:val="18"/>
              </w:rPr>
              <w:t>Filing the appropriate forms and documentation with [____________]</w:t>
            </w:r>
          </w:p>
          <w:p w14:paraId="56E65BDA" w14:textId="77777777" w:rsidR="00F21B67" w:rsidRPr="004C7E47" w:rsidRDefault="00F21B67" w:rsidP="0042465B">
            <w:pPr>
              <w:spacing w:line="276" w:lineRule="auto"/>
              <w:contextualSpacing/>
              <w:jc w:val="both"/>
              <w:rPr>
                <w:rFonts w:ascii="Tahoma" w:hAnsi="Tahoma" w:cs="Tahoma"/>
                <w:sz w:val="18"/>
                <w:szCs w:val="18"/>
              </w:rPr>
            </w:pPr>
          </w:p>
          <w:p w14:paraId="6E87FAEE" w14:textId="77777777" w:rsidR="00F21B67" w:rsidRPr="004C7E47" w:rsidRDefault="00F21B67" w:rsidP="0042465B">
            <w:pPr>
              <w:spacing w:line="276" w:lineRule="auto"/>
              <w:contextualSpacing/>
              <w:jc w:val="both"/>
              <w:rPr>
                <w:rFonts w:ascii="Tahoma" w:hAnsi="Tahoma" w:cs="Tahoma"/>
                <w:sz w:val="18"/>
                <w:szCs w:val="18"/>
              </w:rPr>
            </w:pPr>
          </w:p>
          <w:p w14:paraId="6E6DD144" w14:textId="0BCA1FF7" w:rsidR="00F21B67" w:rsidRPr="004C7E47" w:rsidRDefault="00F21B67" w:rsidP="0042465B">
            <w:pPr>
              <w:spacing w:line="276" w:lineRule="auto"/>
              <w:contextualSpacing/>
              <w:jc w:val="both"/>
              <w:rPr>
                <w:rFonts w:ascii="Tahoma" w:hAnsi="Tahoma" w:cs="Tahoma"/>
                <w:sz w:val="18"/>
                <w:szCs w:val="18"/>
              </w:rPr>
            </w:pPr>
            <w:r w:rsidRPr="004C7E47">
              <w:rPr>
                <w:rFonts w:ascii="Tahoma" w:hAnsi="Tahoma" w:cs="Tahoma"/>
                <w:color w:val="002060"/>
                <w:sz w:val="18"/>
                <w:szCs w:val="18"/>
              </w:rPr>
              <w:t xml:space="preserve">Note: This section </w:t>
            </w:r>
            <w:proofErr w:type="gramStart"/>
            <w:r w:rsidRPr="004C7E47">
              <w:rPr>
                <w:rFonts w:ascii="Tahoma" w:hAnsi="Tahoma" w:cs="Tahoma"/>
                <w:color w:val="002060"/>
                <w:sz w:val="18"/>
                <w:szCs w:val="18"/>
              </w:rPr>
              <w:t>has to</w:t>
            </w:r>
            <w:proofErr w:type="gramEnd"/>
            <w:r w:rsidRPr="004C7E47">
              <w:rPr>
                <w:rFonts w:ascii="Tahoma" w:hAnsi="Tahoma" w:cs="Tahoma"/>
                <w:color w:val="002060"/>
                <w:sz w:val="18"/>
                <w:szCs w:val="18"/>
              </w:rPr>
              <w:t xml:space="preserve"> be customized based on the regulatory requirements of your country.</w:t>
            </w:r>
          </w:p>
        </w:tc>
      </w:tr>
      <w:tr w:rsidR="00876069" w:rsidRPr="004C7E47" w14:paraId="5AE3A38A" w14:textId="77777777" w:rsidTr="00241F89">
        <w:tc>
          <w:tcPr>
            <w:tcW w:w="2122" w:type="dxa"/>
            <w:shd w:val="clear" w:color="auto" w:fill="F2F2F2" w:themeFill="background1" w:themeFillShade="F2"/>
          </w:tcPr>
          <w:p w14:paraId="4373E9A2" w14:textId="3B46FCCA" w:rsidR="00876069" w:rsidRPr="004C7E47" w:rsidRDefault="00876069" w:rsidP="0042465B">
            <w:pPr>
              <w:spacing w:line="276" w:lineRule="auto"/>
              <w:contextualSpacing/>
              <w:rPr>
                <w:rFonts w:ascii="Tahoma" w:hAnsi="Tahoma" w:cs="Tahoma"/>
                <w:b/>
                <w:bCs/>
                <w:sz w:val="18"/>
                <w:szCs w:val="18"/>
              </w:rPr>
            </w:pPr>
            <w:r w:rsidRPr="004C7E47">
              <w:rPr>
                <w:rFonts w:ascii="Tahoma" w:hAnsi="Tahoma" w:cs="Tahoma"/>
                <w:b/>
                <w:bCs/>
                <w:sz w:val="18"/>
                <w:szCs w:val="18"/>
              </w:rPr>
              <w:t>Expenses and Fee</w:t>
            </w:r>
          </w:p>
        </w:tc>
        <w:tc>
          <w:tcPr>
            <w:tcW w:w="6894" w:type="dxa"/>
          </w:tcPr>
          <w:p w14:paraId="09F99D4E" w14:textId="77777777" w:rsidR="00876069" w:rsidRPr="004C7E47" w:rsidRDefault="009E11EE" w:rsidP="0042465B">
            <w:pPr>
              <w:spacing w:line="276" w:lineRule="auto"/>
              <w:contextualSpacing/>
              <w:jc w:val="both"/>
              <w:rPr>
                <w:rFonts w:ascii="Tahoma" w:hAnsi="Tahoma" w:cs="Tahoma"/>
                <w:sz w:val="18"/>
                <w:szCs w:val="18"/>
              </w:rPr>
            </w:pPr>
            <w:r w:rsidRPr="004C7E47">
              <w:rPr>
                <w:rFonts w:ascii="Tahoma" w:hAnsi="Tahoma" w:cs="Tahoma"/>
                <w:sz w:val="18"/>
                <w:szCs w:val="18"/>
              </w:rPr>
              <w:t>Each of the Parties shall bear the fee of their respective counsel.</w:t>
            </w:r>
          </w:p>
          <w:p w14:paraId="55A75651" w14:textId="73B9ABB4" w:rsidR="009E11EE" w:rsidRPr="004C7E47" w:rsidRDefault="009E11EE" w:rsidP="0042465B">
            <w:pPr>
              <w:spacing w:line="276" w:lineRule="auto"/>
              <w:contextualSpacing/>
              <w:jc w:val="center"/>
              <w:rPr>
                <w:rFonts w:ascii="Tahoma" w:hAnsi="Tahoma" w:cs="Tahoma"/>
                <w:sz w:val="18"/>
                <w:szCs w:val="18"/>
              </w:rPr>
            </w:pPr>
            <w:r w:rsidRPr="004C7E47">
              <w:rPr>
                <w:rFonts w:ascii="Tahoma" w:hAnsi="Tahoma" w:cs="Tahoma"/>
                <w:sz w:val="18"/>
                <w:szCs w:val="18"/>
              </w:rPr>
              <w:t>[or]</w:t>
            </w:r>
          </w:p>
          <w:p w14:paraId="5349CDC2" w14:textId="77777777" w:rsidR="009E11EE" w:rsidRPr="004C7E47" w:rsidRDefault="009E11EE" w:rsidP="0042465B">
            <w:pPr>
              <w:spacing w:line="276" w:lineRule="auto"/>
              <w:contextualSpacing/>
              <w:jc w:val="both"/>
              <w:rPr>
                <w:rFonts w:ascii="Tahoma" w:hAnsi="Tahoma" w:cs="Tahoma"/>
                <w:sz w:val="18"/>
                <w:szCs w:val="18"/>
              </w:rPr>
            </w:pPr>
            <w:r w:rsidRPr="004C7E47">
              <w:rPr>
                <w:rFonts w:ascii="Tahoma" w:hAnsi="Tahoma" w:cs="Tahoma"/>
                <w:sz w:val="18"/>
                <w:szCs w:val="18"/>
              </w:rPr>
              <w:t>The Company will reimburse counsel to Investors for legal fees and disbursements, up to a maximum cap of [__________].</w:t>
            </w:r>
          </w:p>
          <w:p w14:paraId="50D6C8D6" w14:textId="563F3E67" w:rsidR="00742630" w:rsidRPr="004C7E47" w:rsidRDefault="00742630" w:rsidP="0042465B">
            <w:pPr>
              <w:spacing w:line="276" w:lineRule="auto"/>
              <w:contextualSpacing/>
              <w:jc w:val="both"/>
              <w:rPr>
                <w:rFonts w:ascii="Tahoma" w:hAnsi="Tahoma" w:cs="Tahoma"/>
                <w:sz w:val="18"/>
                <w:szCs w:val="18"/>
              </w:rPr>
            </w:pPr>
          </w:p>
        </w:tc>
      </w:tr>
      <w:tr w:rsidR="00876069" w:rsidRPr="004C7E47" w14:paraId="03CB8CE5" w14:textId="77777777" w:rsidTr="00241F89">
        <w:tc>
          <w:tcPr>
            <w:tcW w:w="2122" w:type="dxa"/>
            <w:shd w:val="clear" w:color="auto" w:fill="F2F2F2" w:themeFill="background1" w:themeFillShade="F2"/>
          </w:tcPr>
          <w:p w14:paraId="463940B3" w14:textId="246979D9" w:rsidR="00876069" w:rsidRPr="004C7E47" w:rsidRDefault="00876069" w:rsidP="0042465B">
            <w:pPr>
              <w:spacing w:line="276" w:lineRule="auto"/>
              <w:contextualSpacing/>
              <w:rPr>
                <w:rFonts w:ascii="Tahoma" w:hAnsi="Tahoma" w:cs="Tahoma"/>
                <w:b/>
                <w:bCs/>
                <w:sz w:val="18"/>
                <w:szCs w:val="18"/>
              </w:rPr>
            </w:pPr>
            <w:r w:rsidRPr="004C7E47">
              <w:rPr>
                <w:rFonts w:ascii="Tahoma" w:hAnsi="Tahoma" w:cs="Tahoma"/>
                <w:b/>
                <w:bCs/>
                <w:sz w:val="18"/>
                <w:szCs w:val="18"/>
              </w:rPr>
              <w:t>Term and Termination</w:t>
            </w:r>
          </w:p>
        </w:tc>
        <w:tc>
          <w:tcPr>
            <w:tcW w:w="6894" w:type="dxa"/>
          </w:tcPr>
          <w:p w14:paraId="0D3B5ED9" w14:textId="77777777" w:rsidR="00876069" w:rsidRPr="004C7E47" w:rsidRDefault="00B35DCC" w:rsidP="0042465B">
            <w:pPr>
              <w:spacing w:line="276" w:lineRule="auto"/>
              <w:contextualSpacing/>
              <w:jc w:val="both"/>
              <w:rPr>
                <w:rFonts w:ascii="Tahoma" w:hAnsi="Tahoma" w:cs="Tahoma"/>
                <w:sz w:val="18"/>
                <w:szCs w:val="18"/>
              </w:rPr>
            </w:pPr>
            <w:r w:rsidRPr="004C7E47">
              <w:rPr>
                <w:rFonts w:ascii="Tahoma" w:hAnsi="Tahoma" w:cs="Tahoma"/>
                <w:sz w:val="18"/>
                <w:szCs w:val="18"/>
              </w:rPr>
              <w:t xml:space="preserve">This Term Sheet shall be valid up to [____________]. Either Party may terminate this Term Sheet by giving a written notice of not less than 30 days to the Other Party. </w:t>
            </w:r>
          </w:p>
          <w:p w14:paraId="0AD8CE60" w14:textId="77777777" w:rsidR="00B35DCC" w:rsidRPr="004C7E47" w:rsidRDefault="00B35DCC" w:rsidP="0042465B">
            <w:pPr>
              <w:spacing w:line="276" w:lineRule="auto"/>
              <w:contextualSpacing/>
              <w:jc w:val="both"/>
              <w:rPr>
                <w:rFonts w:ascii="Tahoma" w:hAnsi="Tahoma" w:cs="Tahoma"/>
                <w:sz w:val="18"/>
                <w:szCs w:val="18"/>
              </w:rPr>
            </w:pPr>
          </w:p>
          <w:p w14:paraId="0789BBE2" w14:textId="77777777" w:rsidR="00B35DCC" w:rsidRPr="004C7E47" w:rsidRDefault="00742630" w:rsidP="0042465B">
            <w:pPr>
              <w:spacing w:line="276" w:lineRule="auto"/>
              <w:contextualSpacing/>
              <w:jc w:val="both"/>
              <w:rPr>
                <w:rFonts w:ascii="Tahoma" w:hAnsi="Tahoma" w:cs="Tahoma"/>
                <w:sz w:val="18"/>
                <w:szCs w:val="18"/>
              </w:rPr>
            </w:pPr>
            <w:r w:rsidRPr="004C7E47">
              <w:rPr>
                <w:rFonts w:ascii="Tahoma" w:hAnsi="Tahoma" w:cs="Tahoma"/>
                <w:sz w:val="18"/>
                <w:szCs w:val="18"/>
              </w:rPr>
              <w:t>Clauses related Confidentiality, Expenses and, Jurisdiction, and Exclusivity shall survive the termination of the Term Sheet.</w:t>
            </w:r>
          </w:p>
          <w:p w14:paraId="1D73F004" w14:textId="51676B3C" w:rsidR="00742630" w:rsidRPr="004C7E47" w:rsidRDefault="00742630" w:rsidP="0042465B">
            <w:pPr>
              <w:spacing w:line="276" w:lineRule="auto"/>
              <w:contextualSpacing/>
              <w:jc w:val="both"/>
              <w:rPr>
                <w:rFonts w:ascii="Tahoma" w:hAnsi="Tahoma" w:cs="Tahoma"/>
                <w:sz w:val="18"/>
                <w:szCs w:val="18"/>
              </w:rPr>
            </w:pPr>
          </w:p>
        </w:tc>
      </w:tr>
      <w:tr w:rsidR="00876069" w:rsidRPr="004C7E47" w14:paraId="78574FA7" w14:textId="77777777" w:rsidTr="00241F89">
        <w:tc>
          <w:tcPr>
            <w:tcW w:w="2122" w:type="dxa"/>
            <w:shd w:val="clear" w:color="auto" w:fill="F2F2F2" w:themeFill="background1" w:themeFillShade="F2"/>
          </w:tcPr>
          <w:p w14:paraId="0A2E2542" w14:textId="08951E87" w:rsidR="00876069" w:rsidRPr="004C7E47" w:rsidRDefault="00876069" w:rsidP="0042465B">
            <w:pPr>
              <w:spacing w:line="276" w:lineRule="auto"/>
              <w:contextualSpacing/>
              <w:rPr>
                <w:rFonts w:ascii="Tahoma" w:hAnsi="Tahoma" w:cs="Tahoma"/>
                <w:b/>
                <w:bCs/>
                <w:sz w:val="18"/>
                <w:szCs w:val="18"/>
              </w:rPr>
            </w:pPr>
            <w:r w:rsidRPr="004C7E47">
              <w:rPr>
                <w:rFonts w:ascii="Tahoma" w:hAnsi="Tahoma" w:cs="Tahoma"/>
                <w:b/>
                <w:bCs/>
                <w:sz w:val="18"/>
                <w:szCs w:val="18"/>
              </w:rPr>
              <w:t>Exclusivity</w:t>
            </w:r>
          </w:p>
        </w:tc>
        <w:tc>
          <w:tcPr>
            <w:tcW w:w="6894" w:type="dxa"/>
          </w:tcPr>
          <w:p w14:paraId="27580F7F" w14:textId="139EDE50" w:rsidR="00876069" w:rsidRPr="004C7E47" w:rsidRDefault="009C5561" w:rsidP="0042465B">
            <w:pPr>
              <w:spacing w:line="276" w:lineRule="auto"/>
              <w:contextualSpacing/>
              <w:jc w:val="both"/>
              <w:rPr>
                <w:rFonts w:ascii="Tahoma" w:hAnsi="Tahoma" w:cs="Tahoma"/>
                <w:sz w:val="18"/>
                <w:szCs w:val="18"/>
              </w:rPr>
            </w:pPr>
            <w:r w:rsidRPr="004C7E47">
              <w:rPr>
                <w:rFonts w:ascii="Tahoma" w:hAnsi="Tahoma" w:cs="Tahoma"/>
                <w:sz w:val="18"/>
                <w:szCs w:val="18"/>
              </w:rPr>
              <w:t xml:space="preserve">For 30 days, the Company will not solicit, </w:t>
            </w:r>
            <w:proofErr w:type="gramStart"/>
            <w:r w:rsidRPr="004C7E47">
              <w:rPr>
                <w:rFonts w:ascii="Tahoma" w:hAnsi="Tahoma" w:cs="Tahoma"/>
                <w:sz w:val="18"/>
                <w:szCs w:val="18"/>
              </w:rPr>
              <w:t>encourage</w:t>
            </w:r>
            <w:proofErr w:type="gramEnd"/>
            <w:r w:rsidRPr="004C7E47">
              <w:rPr>
                <w:rFonts w:ascii="Tahoma" w:hAnsi="Tahoma" w:cs="Tahoma"/>
                <w:sz w:val="18"/>
                <w:szCs w:val="18"/>
              </w:rPr>
              <w:t xml:space="preserve"> or accept any offers for the acquisition of Company capital stock (other than equity compensation for service providers), or of all or any substantial portion of Company assets.</w:t>
            </w:r>
          </w:p>
        </w:tc>
      </w:tr>
      <w:tr w:rsidR="00F21B67" w:rsidRPr="004C7E47" w14:paraId="137EBA0A" w14:textId="77777777" w:rsidTr="00241F89">
        <w:tc>
          <w:tcPr>
            <w:tcW w:w="2122" w:type="dxa"/>
            <w:shd w:val="clear" w:color="auto" w:fill="F2F2F2" w:themeFill="background1" w:themeFillShade="F2"/>
          </w:tcPr>
          <w:p w14:paraId="422BD5F5" w14:textId="1998B095" w:rsidR="00F21B67" w:rsidRPr="004C7E47" w:rsidRDefault="00F21B67" w:rsidP="0042465B">
            <w:pPr>
              <w:spacing w:line="276" w:lineRule="auto"/>
              <w:contextualSpacing/>
              <w:rPr>
                <w:rFonts w:ascii="Tahoma" w:hAnsi="Tahoma" w:cs="Tahoma"/>
                <w:b/>
                <w:bCs/>
                <w:sz w:val="18"/>
                <w:szCs w:val="18"/>
              </w:rPr>
            </w:pPr>
            <w:r w:rsidRPr="004C7E47">
              <w:rPr>
                <w:rFonts w:ascii="Tahoma" w:hAnsi="Tahoma" w:cs="Tahoma"/>
                <w:b/>
                <w:bCs/>
                <w:sz w:val="18"/>
                <w:szCs w:val="18"/>
              </w:rPr>
              <w:t>Jurisdiction</w:t>
            </w:r>
          </w:p>
        </w:tc>
        <w:tc>
          <w:tcPr>
            <w:tcW w:w="6894" w:type="dxa"/>
          </w:tcPr>
          <w:p w14:paraId="11BB0ACA" w14:textId="3426255A" w:rsidR="00F21B67" w:rsidRPr="004C7E47" w:rsidRDefault="004C7E47" w:rsidP="0042465B">
            <w:pPr>
              <w:spacing w:line="276" w:lineRule="auto"/>
              <w:contextualSpacing/>
              <w:jc w:val="both"/>
              <w:rPr>
                <w:rFonts w:ascii="Tahoma" w:hAnsi="Tahoma" w:cs="Tahoma"/>
                <w:sz w:val="18"/>
                <w:szCs w:val="18"/>
              </w:rPr>
            </w:pPr>
            <w:r w:rsidRPr="004C7E47">
              <w:rPr>
                <w:rFonts w:ascii="Tahoma" w:hAnsi="Tahoma" w:cs="Tahoma"/>
                <w:sz w:val="18"/>
                <w:szCs w:val="18"/>
              </w:rPr>
              <w:t>This Term Sheet shall be governed by the laws of [________]. Any disputes arising out of or in connection with the validity, interpretation or implementation of this Term Sheet or the Definitive Documentation shall be subject to the exclusive jurisdiction of the courts of [___________]</w:t>
            </w:r>
          </w:p>
          <w:p w14:paraId="26BBF3A5" w14:textId="77777777" w:rsidR="00F21B67" w:rsidRPr="004C7E47" w:rsidRDefault="00F21B67" w:rsidP="0042465B">
            <w:pPr>
              <w:spacing w:line="276" w:lineRule="auto"/>
              <w:contextualSpacing/>
              <w:jc w:val="both"/>
              <w:rPr>
                <w:rFonts w:ascii="Tahoma" w:hAnsi="Tahoma" w:cs="Tahoma"/>
                <w:sz w:val="18"/>
                <w:szCs w:val="18"/>
              </w:rPr>
            </w:pPr>
          </w:p>
        </w:tc>
      </w:tr>
    </w:tbl>
    <w:p w14:paraId="13336CD1" w14:textId="77777777" w:rsidR="004C7E47" w:rsidRDefault="004C7E47" w:rsidP="0042465B">
      <w:pPr>
        <w:keepLines/>
        <w:spacing w:after="0" w:line="276" w:lineRule="auto"/>
        <w:contextualSpacing/>
        <w:jc w:val="both"/>
        <w:rPr>
          <w:rFonts w:ascii="Tahoma" w:hAnsi="Tahoma" w:cs="Tahoma"/>
          <w:sz w:val="18"/>
          <w:szCs w:val="18"/>
        </w:rPr>
      </w:pPr>
    </w:p>
    <w:p w14:paraId="1EFF3DBE" w14:textId="36E25AF4" w:rsidR="00876069" w:rsidRDefault="00876069" w:rsidP="0042465B">
      <w:pPr>
        <w:keepLines/>
        <w:spacing w:after="0" w:line="276" w:lineRule="auto"/>
        <w:contextualSpacing/>
        <w:jc w:val="both"/>
        <w:rPr>
          <w:rFonts w:ascii="Tahoma" w:hAnsi="Tahoma" w:cs="Tahoma"/>
          <w:iCs/>
          <w:sz w:val="18"/>
          <w:szCs w:val="18"/>
        </w:rPr>
      </w:pPr>
      <w:r w:rsidRPr="004C7E47">
        <w:rPr>
          <w:rFonts w:ascii="Tahoma" w:hAnsi="Tahoma" w:cs="Tahoma"/>
          <w:sz w:val="18"/>
          <w:szCs w:val="18"/>
        </w:rPr>
        <w:t>This Term Sheet may be executed in counterparts, which together will constitute one document. Electronic signatures shall have the same legal effect as original signatures.</w:t>
      </w:r>
      <w:r w:rsidRPr="004C7E47">
        <w:rPr>
          <w:rFonts w:ascii="Tahoma" w:hAnsi="Tahoma" w:cs="Tahoma"/>
          <w:iCs/>
          <w:sz w:val="18"/>
          <w:szCs w:val="18"/>
        </w:rPr>
        <w:t xml:space="preserve"> </w:t>
      </w:r>
    </w:p>
    <w:p w14:paraId="24C81D7E" w14:textId="77777777" w:rsidR="004C7E47" w:rsidRPr="004C7E47" w:rsidRDefault="004C7E47" w:rsidP="0042465B">
      <w:pPr>
        <w:keepLines/>
        <w:spacing w:after="0" w:line="276" w:lineRule="auto"/>
        <w:contextualSpacing/>
        <w:jc w:val="both"/>
        <w:rPr>
          <w:rFonts w:ascii="Tahoma" w:hAnsi="Tahoma" w:cs="Tahoma"/>
          <w:i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6069" w:rsidRPr="004C7E47" w14:paraId="4AD157B3" w14:textId="77777777" w:rsidTr="0042465B">
        <w:tc>
          <w:tcPr>
            <w:tcW w:w="4508" w:type="dxa"/>
          </w:tcPr>
          <w:p w14:paraId="58DE67CE" w14:textId="22AE4E5F" w:rsidR="00876069" w:rsidRPr="004C7E47" w:rsidRDefault="00A00FB2" w:rsidP="0042465B">
            <w:pPr>
              <w:keepLines/>
              <w:spacing w:line="276" w:lineRule="auto"/>
              <w:contextualSpacing/>
              <w:jc w:val="both"/>
              <w:rPr>
                <w:rFonts w:ascii="Tahoma" w:hAnsi="Tahoma" w:cs="Tahoma"/>
                <w:b/>
                <w:bCs/>
                <w:iCs/>
                <w:sz w:val="18"/>
                <w:szCs w:val="18"/>
              </w:rPr>
            </w:pPr>
            <w:r w:rsidRPr="004C7E47">
              <w:rPr>
                <w:rFonts w:ascii="Tahoma" w:hAnsi="Tahoma" w:cs="Tahoma"/>
                <w:b/>
                <w:bCs/>
                <w:iCs/>
                <w:sz w:val="18"/>
                <w:szCs w:val="18"/>
              </w:rPr>
              <w:t>On behalf of the Company</w:t>
            </w:r>
          </w:p>
        </w:tc>
        <w:tc>
          <w:tcPr>
            <w:tcW w:w="4508" w:type="dxa"/>
          </w:tcPr>
          <w:p w14:paraId="67412FBD" w14:textId="4AA124F7" w:rsidR="00876069" w:rsidRPr="004C7E47" w:rsidRDefault="00A00FB2" w:rsidP="0042465B">
            <w:pPr>
              <w:keepLines/>
              <w:spacing w:line="276" w:lineRule="auto"/>
              <w:contextualSpacing/>
              <w:jc w:val="both"/>
              <w:rPr>
                <w:rFonts w:ascii="Tahoma" w:hAnsi="Tahoma" w:cs="Tahoma"/>
                <w:b/>
                <w:bCs/>
                <w:iCs/>
                <w:sz w:val="18"/>
                <w:szCs w:val="18"/>
              </w:rPr>
            </w:pPr>
            <w:r w:rsidRPr="004C7E47">
              <w:rPr>
                <w:rFonts w:ascii="Tahoma" w:hAnsi="Tahoma" w:cs="Tahoma"/>
                <w:b/>
                <w:bCs/>
                <w:iCs/>
                <w:sz w:val="18"/>
                <w:szCs w:val="18"/>
              </w:rPr>
              <w:t>On behalf of the Investor</w:t>
            </w:r>
          </w:p>
        </w:tc>
      </w:tr>
      <w:tr w:rsidR="00876069" w:rsidRPr="004C7E47" w14:paraId="45A8AA98" w14:textId="77777777" w:rsidTr="0042465B">
        <w:tc>
          <w:tcPr>
            <w:tcW w:w="4508" w:type="dxa"/>
          </w:tcPr>
          <w:p w14:paraId="503B334C" w14:textId="77777777" w:rsidR="00876069" w:rsidRPr="004C7E47" w:rsidRDefault="00876069" w:rsidP="0042465B">
            <w:pPr>
              <w:keepLines/>
              <w:spacing w:line="276" w:lineRule="auto"/>
              <w:contextualSpacing/>
              <w:jc w:val="both"/>
              <w:rPr>
                <w:rFonts w:ascii="Tahoma" w:hAnsi="Tahoma" w:cs="Tahoma"/>
                <w:iCs/>
                <w:sz w:val="18"/>
                <w:szCs w:val="18"/>
              </w:rPr>
            </w:pPr>
          </w:p>
          <w:p w14:paraId="4A3F16EB" w14:textId="77777777" w:rsidR="00A00FB2" w:rsidRPr="004C7E47" w:rsidRDefault="00A00FB2" w:rsidP="0042465B">
            <w:pPr>
              <w:keepLines/>
              <w:spacing w:line="276" w:lineRule="auto"/>
              <w:contextualSpacing/>
              <w:jc w:val="both"/>
              <w:rPr>
                <w:rFonts w:ascii="Tahoma" w:hAnsi="Tahoma" w:cs="Tahoma"/>
                <w:iCs/>
                <w:sz w:val="18"/>
                <w:szCs w:val="18"/>
              </w:rPr>
            </w:pPr>
          </w:p>
          <w:p w14:paraId="65CEE82F" w14:textId="77777777" w:rsidR="00A00FB2" w:rsidRPr="004C7E47" w:rsidRDefault="00A00FB2" w:rsidP="0042465B">
            <w:pPr>
              <w:keepLines/>
              <w:spacing w:line="276" w:lineRule="auto"/>
              <w:contextualSpacing/>
              <w:jc w:val="both"/>
              <w:rPr>
                <w:rFonts w:ascii="Tahoma" w:hAnsi="Tahoma" w:cs="Tahoma"/>
                <w:iCs/>
                <w:sz w:val="18"/>
                <w:szCs w:val="18"/>
              </w:rPr>
            </w:pPr>
          </w:p>
          <w:p w14:paraId="5C1E5966" w14:textId="715F0850" w:rsidR="00A00FB2" w:rsidRPr="004C7E47" w:rsidRDefault="00A00FB2" w:rsidP="0042465B">
            <w:pPr>
              <w:keepLines/>
              <w:spacing w:line="276" w:lineRule="auto"/>
              <w:contextualSpacing/>
              <w:jc w:val="both"/>
              <w:rPr>
                <w:rFonts w:ascii="Tahoma" w:hAnsi="Tahoma" w:cs="Tahoma"/>
                <w:iCs/>
                <w:sz w:val="18"/>
                <w:szCs w:val="18"/>
              </w:rPr>
            </w:pPr>
          </w:p>
        </w:tc>
        <w:tc>
          <w:tcPr>
            <w:tcW w:w="4508" w:type="dxa"/>
          </w:tcPr>
          <w:p w14:paraId="13588310" w14:textId="77777777" w:rsidR="00876069" w:rsidRPr="004C7E47" w:rsidRDefault="00876069" w:rsidP="0042465B">
            <w:pPr>
              <w:keepLines/>
              <w:spacing w:line="276" w:lineRule="auto"/>
              <w:contextualSpacing/>
              <w:jc w:val="both"/>
              <w:rPr>
                <w:rFonts w:ascii="Tahoma" w:hAnsi="Tahoma" w:cs="Tahoma"/>
                <w:iCs/>
                <w:sz w:val="18"/>
                <w:szCs w:val="18"/>
              </w:rPr>
            </w:pPr>
          </w:p>
        </w:tc>
      </w:tr>
      <w:tr w:rsidR="00876069" w:rsidRPr="004C7E47" w14:paraId="4688ADB6" w14:textId="77777777" w:rsidTr="0042465B">
        <w:tc>
          <w:tcPr>
            <w:tcW w:w="4508" w:type="dxa"/>
          </w:tcPr>
          <w:p w14:paraId="72A56261" w14:textId="3B52050C" w:rsidR="00876069" w:rsidRPr="004C7E47" w:rsidRDefault="00A00FB2" w:rsidP="0042465B">
            <w:pPr>
              <w:keepLines/>
              <w:spacing w:line="276" w:lineRule="auto"/>
              <w:contextualSpacing/>
              <w:jc w:val="both"/>
              <w:rPr>
                <w:rFonts w:ascii="Tahoma" w:hAnsi="Tahoma" w:cs="Tahoma"/>
                <w:iCs/>
                <w:sz w:val="18"/>
                <w:szCs w:val="18"/>
              </w:rPr>
            </w:pPr>
            <w:r w:rsidRPr="004C7E47">
              <w:rPr>
                <w:rFonts w:ascii="Tahoma" w:hAnsi="Tahoma" w:cs="Tahoma"/>
                <w:iCs/>
                <w:sz w:val="18"/>
                <w:szCs w:val="18"/>
              </w:rPr>
              <w:t>Name:</w:t>
            </w:r>
          </w:p>
        </w:tc>
        <w:tc>
          <w:tcPr>
            <w:tcW w:w="4508" w:type="dxa"/>
          </w:tcPr>
          <w:p w14:paraId="4DBC2949" w14:textId="7F0907EA" w:rsidR="00876069" w:rsidRPr="004C7E47" w:rsidRDefault="00A00FB2" w:rsidP="0042465B">
            <w:pPr>
              <w:keepLines/>
              <w:spacing w:line="276" w:lineRule="auto"/>
              <w:contextualSpacing/>
              <w:jc w:val="both"/>
              <w:rPr>
                <w:rFonts w:ascii="Tahoma" w:hAnsi="Tahoma" w:cs="Tahoma"/>
                <w:iCs/>
                <w:sz w:val="18"/>
                <w:szCs w:val="18"/>
              </w:rPr>
            </w:pPr>
            <w:r w:rsidRPr="004C7E47">
              <w:rPr>
                <w:rFonts w:ascii="Tahoma" w:hAnsi="Tahoma" w:cs="Tahoma"/>
                <w:iCs/>
                <w:sz w:val="18"/>
                <w:szCs w:val="18"/>
              </w:rPr>
              <w:t>Name:</w:t>
            </w:r>
          </w:p>
        </w:tc>
      </w:tr>
      <w:tr w:rsidR="00A00FB2" w:rsidRPr="004C7E47" w14:paraId="6216B81B" w14:textId="77777777" w:rsidTr="0042465B">
        <w:tc>
          <w:tcPr>
            <w:tcW w:w="4508" w:type="dxa"/>
          </w:tcPr>
          <w:p w14:paraId="292B4BEC" w14:textId="3451BFCF" w:rsidR="00A00FB2" w:rsidRPr="004C7E47" w:rsidRDefault="00A00FB2" w:rsidP="0042465B">
            <w:pPr>
              <w:keepLines/>
              <w:spacing w:line="276" w:lineRule="auto"/>
              <w:contextualSpacing/>
              <w:jc w:val="both"/>
              <w:rPr>
                <w:rFonts w:ascii="Tahoma" w:hAnsi="Tahoma" w:cs="Tahoma"/>
                <w:iCs/>
                <w:sz w:val="18"/>
                <w:szCs w:val="18"/>
              </w:rPr>
            </w:pPr>
            <w:r w:rsidRPr="004C7E47">
              <w:rPr>
                <w:rFonts w:ascii="Tahoma" w:hAnsi="Tahoma" w:cs="Tahoma"/>
                <w:iCs/>
                <w:sz w:val="18"/>
                <w:szCs w:val="18"/>
              </w:rPr>
              <w:t>Designation:</w:t>
            </w:r>
          </w:p>
        </w:tc>
        <w:tc>
          <w:tcPr>
            <w:tcW w:w="4508" w:type="dxa"/>
          </w:tcPr>
          <w:p w14:paraId="7D0C75F8" w14:textId="604DA085" w:rsidR="00A00FB2" w:rsidRPr="004C7E47" w:rsidRDefault="00A00FB2" w:rsidP="0042465B">
            <w:pPr>
              <w:keepLines/>
              <w:spacing w:line="276" w:lineRule="auto"/>
              <w:contextualSpacing/>
              <w:jc w:val="both"/>
              <w:rPr>
                <w:rFonts w:ascii="Tahoma" w:hAnsi="Tahoma" w:cs="Tahoma"/>
                <w:iCs/>
                <w:sz w:val="18"/>
                <w:szCs w:val="18"/>
              </w:rPr>
            </w:pPr>
            <w:r w:rsidRPr="004C7E47">
              <w:rPr>
                <w:rFonts w:ascii="Tahoma" w:hAnsi="Tahoma" w:cs="Tahoma"/>
                <w:iCs/>
                <w:sz w:val="18"/>
                <w:szCs w:val="18"/>
              </w:rPr>
              <w:t>Designation:</w:t>
            </w:r>
          </w:p>
        </w:tc>
      </w:tr>
      <w:tr w:rsidR="00A00FB2" w:rsidRPr="004C7E47" w14:paraId="14297DF0" w14:textId="77777777" w:rsidTr="0042465B">
        <w:tc>
          <w:tcPr>
            <w:tcW w:w="4508" w:type="dxa"/>
          </w:tcPr>
          <w:p w14:paraId="0DBB0055" w14:textId="718AFF56" w:rsidR="00A00FB2" w:rsidRPr="004C7E47" w:rsidRDefault="00A00FB2" w:rsidP="0042465B">
            <w:pPr>
              <w:keepLines/>
              <w:spacing w:line="276" w:lineRule="auto"/>
              <w:contextualSpacing/>
              <w:jc w:val="both"/>
              <w:rPr>
                <w:rFonts w:ascii="Tahoma" w:hAnsi="Tahoma" w:cs="Tahoma"/>
                <w:iCs/>
                <w:sz w:val="18"/>
                <w:szCs w:val="18"/>
              </w:rPr>
            </w:pPr>
            <w:r w:rsidRPr="004C7E47">
              <w:rPr>
                <w:rFonts w:ascii="Tahoma" w:hAnsi="Tahoma" w:cs="Tahoma"/>
                <w:iCs/>
                <w:sz w:val="18"/>
                <w:szCs w:val="18"/>
              </w:rPr>
              <w:t>Date:</w:t>
            </w:r>
          </w:p>
        </w:tc>
        <w:tc>
          <w:tcPr>
            <w:tcW w:w="4508" w:type="dxa"/>
          </w:tcPr>
          <w:p w14:paraId="5A0886D5" w14:textId="3D97E6EF" w:rsidR="00A00FB2" w:rsidRPr="004C7E47" w:rsidRDefault="00A00FB2" w:rsidP="0042465B">
            <w:pPr>
              <w:keepLines/>
              <w:spacing w:line="276" w:lineRule="auto"/>
              <w:contextualSpacing/>
              <w:jc w:val="both"/>
              <w:rPr>
                <w:rFonts w:ascii="Tahoma" w:hAnsi="Tahoma" w:cs="Tahoma"/>
                <w:iCs/>
                <w:sz w:val="18"/>
                <w:szCs w:val="18"/>
              </w:rPr>
            </w:pPr>
            <w:r w:rsidRPr="004C7E47">
              <w:rPr>
                <w:rFonts w:ascii="Tahoma" w:hAnsi="Tahoma" w:cs="Tahoma"/>
                <w:iCs/>
                <w:sz w:val="18"/>
                <w:szCs w:val="18"/>
              </w:rPr>
              <w:t>Date:</w:t>
            </w:r>
          </w:p>
        </w:tc>
      </w:tr>
    </w:tbl>
    <w:p w14:paraId="3B878528" w14:textId="590C27DF" w:rsidR="00876069" w:rsidRPr="004C7E47" w:rsidRDefault="00876069" w:rsidP="0042465B">
      <w:pPr>
        <w:keepLines/>
        <w:spacing w:after="0" w:line="276" w:lineRule="auto"/>
        <w:contextualSpacing/>
        <w:jc w:val="both"/>
        <w:rPr>
          <w:rFonts w:ascii="Tahoma" w:hAnsi="Tahoma" w:cs="Tahoma"/>
          <w:iCs/>
          <w:sz w:val="18"/>
          <w:szCs w:val="18"/>
        </w:rPr>
      </w:pPr>
    </w:p>
    <w:p w14:paraId="426275C5" w14:textId="000A02A0" w:rsidR="00F21B67" w:rsidRPr="004C7E47" w:rsidRDefault="00F21B67" w:rsidP="0042465B">
      <w:pPr>
        <w:spacing w:after="0" w:line="276" w:lineRule="auto"/>
        <w:contextualSpacing/>
        <w:rPr>
          <w:rFonts w:ascii="Tahoma" w:hAnsi="Tahoma" w:cs="Tahoma"/>
          <w:iCs/>
          <w:sz w:val="18"/>
          <w:szCs w:val="18"/>
        </w:rPr>
      </w:pPr>
      <w:r w:rsidRPr="004C7E47">
        <w:rPr>
          <w:rFonts w:ascii="Tahoma" w:hAnsi="Tahoma" w:cs="Tahoma"/>
          <w:iCs/>
          <w:sz w:val="18"/>
          <w:szCs w:val="18"/>
        </w:rPr>
        <w:br w:type="page"/>
      </w:r>
    </w:p>
    <w:p w14:paraId="1B13728B" w14:textId="29FD5314" w:rsidR="00876069" w:rsidRDefault="00F21B67" w:rsidP="0042465B">
      <w:pPr>
        <w:keepLines/>
        <w:spacing w:after="0" w:line="276" w:lineRule="auto"/>
        <w:contextualSpacing/>
        <w:jc w:val="both"/>
        <w:rPr>
          <w:rFonts w:ascii="Tahoma" w:hAnsi="Tahoma" w:cs="Tahoma"/>
          <w:b/>
          <w:bCs/>
          <w:iCs/>
          <w:sz w:val="18"/>
          <w:szCs w:val="18"/>
        </w:rPr>
      </w:pPr>
      <w:r w:rsidRPr="004C7E47">
        <w:rPr>
          <w:rFonts w:ascii="Tahoma" w:hAnsi="Tahoma" w:cs="Tahoma"/>
          <w:b/>
          <w:bCs/>
          <w:iCs/>
          <w:sz w:val="18"/>
          <w:szCs w:val="18"/>
        </w:rPr>
        <w:lastRenderedPageBreak/>
        <w:t xml:space="preserve">Annex I To </w:t>
      </w:r>
      <w:proofErr w:type="gramStart"/>
      <w:r w:rsidRPr="004C7E47">
        <w:rPr>
          <w:rFonts w:ascii="Tahoma" w:hAnsi="Tahoma" w:cs="Tahoma"/>
          <w:b/>
          <w:bCs/>
          <w:iCs/>
          <w:sz w:val="18"/>
          <w:szCs w:val="18"/>
        </w:rPr>
        <w:t>The</w:t>
      </w:r>
      <w:proofErr w:type="gramEnd"/>
      <w:r w:rsidRPr="004C7E47">
        <w:rPr>
          <w:rFonts w:ascii="Tahoma" w:hAnsi="Tahoma" w:cs="Tahoma"/>
          <w:b/>
          <w:bCs/>
          <w:iCs/>
          <w:sz w:val="18"/>
          <w:szCs w:val="18"/>
        </w:rPr>
        <w:t xml:space="preserve"> Term Sheet</w:t>
      </w:r>
    </w:p>
    <w:p w14:paraId="7668F3AA" w14:textId="77777777" w:rsidR="00DA711E" w:rsidRPr="004C7E47" w:rsidRDefault="00DA711E" w:rsidP="0042465B">
      <w:pPr>
        <w:keepLines/>
        <w:spacing w:after="0" w:line="276" w:lineRule="auto"/>
        <w:contextualSpacing/>
        <w:jc w:val="both"/>
        <w:rPr>
          <w:rFonts w:ascii="Tahoma" w:hAnsi="Tahoma" w:cs="Tahoma"/>
          <w:b/>
          <w:bCs/>
          <w:iCs/>
          <w:sz w:val="18"/>
          <w:szCs w:val="18"/>
        </w:rPr>
      </w:pPr>
    </w:p>
    <w:p w14:paraId="7339FF49" w14:textId="17AD13EE" w:rsidR="00B90B7A" w:rsidRPr="004C7E47" w:rsidRDefault="00B90B7A" w:rsidP="0042465B">
      <w:pPr>
        <w:keepLines/>
        <w:spacing w:after="0" w:line="276" w:lineRule="auto"/>
        <w:contextualSpacing/>
        <w:jc w:val="both"/>
        <w:rPr>
          <w:rFonts w:ascii="Tahoma" w:hAnsi="Tahoma" w:cs="Tahoma"/>
          <w:b/>
          <w:bCs/>
          <w:iCs/>
          <w:sz w:val="18"/>
          <w:szCs w:val="18"/>
        </w:rPr>
      </w:pPr>
      <w:r w:rsidRPr="004C7E47">
        <w:rPr>
          <w:rFonts w:ascii="Tahoma" w:hAnsi="Tahoma" w:cs="Tahoma"/>
          <w:b/>
          <w:bCs/>
          <w:iCs/>
          <w:sz w:val="18"/>
          <w:szCs w:val="18"/>
        </w:rPr>
        <w:t>Shareholding Pattern (Pre-Closing)</w:t>
      </w:r>
    </w:p>
    <w:tbl>
      <w:tblPr>
        <w:tblStyle w:val="TableGrid"/>
        <w:tblW w:w="0" w:type="auto"/>
        <w:tblLook w:val="04A0" w:firstRow="1" w:lastRow="0" w:firstColumn="1" w:lastColumn="0" w:noHBand="0" w:noVBand="1"/>
      </w:tblPr>
      <w:tblGrid>
        <w:gridCol w:w="2254"/>
        <w:gridCol w:w="2254"/>
        <w:gridCol w:w="2254"/>
        <w:gridCol w:w="2254"/>
      </w:tblGrid>
      <w:tr w:rsidR="00B90B7A" w:rsidRPr="004C7E47" w14:paraId="2230025A" w14:textId="77777777" w:rsidTr="00B90B7A">
        <w:tc>
          <w:tcPr>
            <w:tcW w:w="2254" w:type="dxa"/>
            <w:shd w:val="clear" w:color="auto" w:fill="F2F2F2" w:themeFill="background1" w:themeFillShade="F2"/>
          </w:tcPr>
          <w:p w14:paraId="57CECE3C" w14:textId="519EBE67" w:rsidR="00B90B7A" w:rsidRPr="004C7E47" w:rsidRDefault="00B90B7A" w:rsidP="0042465B">
            <w:pPr>
              <w:keepLines/>
              <w:spacing w:line="276" w:lineRule="auto"/>
              <w:contextualSpacing/>
              <w:jc w:val="both"/>
              <w:rPr>
                <w:rFonts w:ascii="Tahoma" w:hAnsi="Tahoma" w:cs="Tahoma"/>
                <w:b/>
                <w:bCs/>
                <w:iCs/>
                <w:sz w:val="18"/>
                <w:szCs w:val="18"/>
              </w:rPr>
            </w:pPr>
            <w:r w:rsidRPr="004C7E47">
              <w:rPr>
                <w:rFonts w:ascii="Tahoma" w:hAnsi="Tahoma" w:cs="Tahoma"/>
                <w:b/>
                <w:bCs/>
                <w:iCs/>
                <w:sz w:val="18"/>
                <w:szCs w:val="18"/>
              </w:rPr>
              <w:t>Name of the Shareholder</w:t>
            </w:r>
          </w:p>
        </w:tc>
        <w:tc>
          <w:tcPr>
            <w:tcW w:w="2254" w:type="dxa"/>
            <w:shd w:val="clear" w:color="auto" w:fill="F2F2F2" w:themeFill="background1" w:themeFillShade="F2"/>
          </w:tcPr>
          <w:p w14:paraId="33CAB774" w14:textId="56E2C41A" w:rsidR="00B90B7A" w:rsidRPr="004C7E47" w:rsidRDefault="00B90B7A" w:rsidP="0042465B">
            <w:pPr>
              <w:keepLines/>
              <w:spacing w:line="276" w:lineRule="auto"/>
              <w:contextualSpacing/>
              <w:jc w:val="both"/>
              <w:rPr>
                <w:rFonts w:ascii="Tahoma" w:hAnsi="Tahoma" w:cs="Tahoma"/>
                <w:b/>
                <w:bCs/>
                <w:iCs/>
                <w:sz w:val="18"/>
                <w:szCs w:val="18"/>
              </w:rPr>
            </w:pPr>
            <w:r w:rsidRPr="004C7E47">
              <w:rPr>
                <w:rFonts w:ascii="Tahoma" w:hAnsi="Tahoma" w:cs="Tahoma"/>
                <w:b/>
                <w:bCs/>
                <w:iCs/>
                <w:sz w:val="18"/>
                <w:szCs w:val="18"/>
              </w:rPr>
              <w:t>Type of Shares</w:t>
            </w:r>
          </w:p>
        </w:tc>
        <w:tc>
          <w:tcPr>
            <w:tcW w:w="2254" w:type="dxa"/>
            <w:shd w:val="clear" w:color="auto" w:fill="F2F2F2" w:themeFill="background1" w:themeFillShade="F2"/>
          </w:tcPr>
          <w:p w14:paraId="02ECA6F3" w14:textId="5B5A7E65" w:rsidR="00B90B7A" w:rsidRPr="004C7E47" w:rsidRDefault="00B90B7A" w:rsidP="0042465B">
            <w:pPr>
              <w:keepLines/>
              <w:spacing w:line="276" w:lineRule="auto"/>
              <w:contextualSpacing/>
              <w:jc w:val="both"/>
              <w:rPr>
                <w:rFonts w:ascii="Tahoma" w:hAnsi="Tahoma" w:cs="Tahoma"/>
                <w:b/>
                <w:bCs/>
                <w:iCs/>
                <w:sz w:val="18"/>
                <w:szCs w:val="18"/>
              </w:rPr>
            </w:pPr>
            <w:r w:rsidRPr="004C7E47">
              <w:rPr>
                <w:rFonts w:ascii="Tahoma" w:hAnsi="Tahoma" w:cs="Tahoma"/>
                <w:b/>
                <w:bCs/>
                <w:iCs/>
                <w:sz w:val="18"/>
                <w:szCs w:val="18"/>
              </w:rPr>
              <w:t>Number of Shares</w:t>
            </w:r>
          </w:p>
        </w:tc>
        <w:tc>
          <w:tcPr>
            <w:tcW w:w="2254" w:type="dxa"/>
            <w:shd w:val="clear" w:color="auto" w:fill="F2F2F2" w:themeFill="background1" w:themeFillShade="F2"/>
          </w:tcPr>
          <w:p w14:paraId="4BCD6888" w14:textId="7CCDF616" w:rsidR="00B90B7A" w:rsidRPr="004C7E47" w:rsidRDefault="00B90B7A" w:rsidP="0042465B">
            <w:pPr>
              <w:keepLines/>
              <w:spacing w:line="276" w:lineRule="auto"/>
              <w:contextualSpacing/>
              <w:jc w:val="both"/>
              <w:rPr>
                <w:rFonts w:ascii="Tahoma" w:hAnsi="Tahoma" w:cs="Tahoma"/>
                <w:b/>
                <w:bCs/>
                <w:iCs/>
                <w:sz w:val="18"/>
                <w:szCs w:val="18"/>
              </w:rPr>
            </w:pPr>
            <w:r w:rsidRPr="004C7E47">
              <w:rPr>
                <w:rFonts w:ascii="Tahoma" w:hAnsi="Tahoma" w:cs="Tahoma"/>
                <w:b/>
                <w:bCs/>
                <w:iCs/>
                <w:sz w:val="18"/>
                <w:szCs w:val="18"/>
              </w:rPr>
              <w:t>Fully Diluted % of Holding</w:t>
            </w:r>
          </w:p>
        </w:tc>
      </w:tr>
      <w:tr w:rsidR="00B90B7A" w:rsidRPr="004C7E47" w14:paraId="081A5DBD" w14:textId="77777777" w:rsidTr="00B90B7A">
        <w:tc>
          <w:tcPr>
            <w:tcW w:w="2254" w:type="dxa"/>
          </w:tcPr>
          <w:p w14:paraId="26D6F21E"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1F131DF3"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3B70BDD5"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6F2F63F3" w14:textId="77777777" w:rsidR="00B90B7A" w:rsidRPr="004C7E47" w:rsidRDefault="00B90B7A" w:rsidP="0042465B">
            <w:pPr>
              <w:keepLines/>
              <w:spacing w:line="276" w:lineRule="auto"/>
              <w:contextualSpacing/>
              <w:jc w:val="both"/>
              <w:rPr>
                <w:rFonts w:ascii="Tahoma" w:hAnsi="Tahoma" w:cs="Tahoma"/>
                <w:iCs/>
                <w:sz w:val="18"/>
                <w:szCs w:val="18"/>
              </w:rPr>
            </w:pPr>
          </w:p>
        </w:tc>
      </w:tr>
      <w:tr w:rsidR="00B90B7A" w:rsidRPr="004C7E47" w14:paraId="1CA04DED" w14:textId="77777777" w:rsidTr="00B90B7A">
        <w:tc>
          <w:tcPr>
            <w:tcW w:w="2254" w:type="dxa"/>
          </w:tcPr>
          <w:p w14:paraId="768AC3E5"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448A16C9"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0098FAC2"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07D8A0DF" w14:textId="77777777" w:rsidR="00B90B7A" w:rsidRPr="004C7E47" w:rsidRDefault="00B90B7A" w:rsidP="0042465B">
            <w:pPr>
              <w:keepLines/>
              <w:spacing w:line="276" w:lineRule="auto"/>
              <w:contextualSpacing/>
              <w:jc w:val="both"/>
              <w:rPr>
                <w:rFonts w:ascii="Tahoma" w:hAnsi="Tahoma" w:cs="Tahoma"/>
                <w:iCs/>
                <w:sz w:val="18"/>
                <w:szCs w:val="18"/>
              </w:rPr>
            </w:pPr>
          </w:p>
        </w:tc>
      </w:tr>
      <w:tr w:rsidR="00B90B7A" w:rsidRPr="004C7E47" w14:paraId="346DC98B" w14:textId="77777777" w:rsidTr="00B90B7A">
        <w:tc>
          <w:tcPr>
            <w:tcW w:w="2254" w:type="dxa"/>
          </w:tcPr>
          <w:p w14:paraId="4CDA43F1"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6C6D57A4"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39C82411"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4E1C72D2" w14:textId="77777777" w:rsidR="00B90B7A" w:rsidRPr="004C7E47" w:rsidRDefault="00B90B7A" w:rsidP="0042465B">
            <w:pPr>
              <w:keepLines/>
              <w:spacing w:line="276" w:lineRule="auto"/>
              <w:contextualSpacing/>
              <w:jc w:val="both"/>
              <w:rPr>
                <w:rFonts w:ascii="Tahoma" w:hAnsi="Tahoma" w:cs="Tahoma"/>
                <w:iCs/>
                <w:sz w:val="18"/>
                <w:szCs w:val="18"/>
              </w:rPr>
            </w:pPr>
          </w:p>
        </w:tc>
      </w:tr>
      <w:tr w:rsidR="00B90B7A" w:rsidRPr="004C7E47" w14:paraId="5C0A23CF" w14:textId="77777777" w:rsidTr="00B90B7A">
        <w:tc>
          <w:tcPr>
            <w:tcW w:w="2254" w:type="dxa"/>
          </w:tcPr>
          <w:p w14:paraId="72D99882"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20BCAA37"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00DAC48B"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63B2C3B0" w14:textId="77777777" w:rsidR="00B90B7A" w:rsidRPr="004C7E47" w:rsidRDefault="00B90B7A" w:rsidP="0042465B">
            <w:pPr>
              <w:keepLines/>
              <w:spacing w:line="276" w:lineRule="auto"/>
              <w:contextualSpacing/>
              <w:jc w:val="both"/>
              <w:rPr>
                <w:rFonts w:ascii="Tahoma" w:hAnsi="Tahoma" w:cs="Tahoma"/>
                <w:iCs/>
                <w:sz w:val="18"/>
                <w:szCs w:val="18"/>
              </w:rPr>
            </w:pPr>
          </w:p>
        </w:tc>
      </w:tr>
      <w:tr w:rsidR="00B90B7A" w:rsidRPr="004C7E47" w14:paraId="30D8BAEE" w14:textId="77777777" w:rsidTr="00B90B7A">
        <w:tc>
          <w:tcPr>
            <w:tcW w:w="2254" w:type="dxa"/>
          </w:tcPr>
          <w:p w14:paraId="0C0C9E95"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5B2C808F"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554CE443"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01DDB0EA" w14:textId="77777777" w:rsidR="00B90B7A" w:rsidRPr="004C7E47" w:rsidRDefault="00B90B7A" w:rsidP="0042465B">
            <w:pPr>
              <w:keepLines/>
              <w:spacing w:line="276" w:lineRule="auto"/>
              <w:contextualSpacing/>
              <w:jc w:val="both"/>
              <w:rPr>
                <w:rFonts w:ascii="Tahoma" w:hAnsi="Tahoma" w:cs="Tahoma"/>
                <w:iCs/>
                <w:sz w:val="18"/>
                <w:szCs w:val="18"/>
              </w:rPr>
            </w:pPr>
          </w:p>
        </w:tc>
      </w:tr>
      <w:tr w:rsidR="00B90B7A" w:rsidRPr="004C7E47" w14:paraId="29ACC402" w14:textId="77777777" w:rsidTr="00B90B7A">
        <w:tc>
          <w:tcPr>
            <w:tcW w:w="2254" w:type="dxa"/>
          </w:tcPr>
          <w:p w14:paraId="0587FF9A"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4D6577D5"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48B30BC2"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17D6E21A" w14:textId="77777777" w:rsidR="00B90B7A" w:rsidRPr="004C7E47" w:rsidRDefault="00B90B7A" w:rsidP="0042465B">
            <w:pPr>
              <w:keepLines/>
              <w:spacing w:line="276" w:lineRule="auto"/>
              <w:contextualSpacing/>
              <w:jc w:val="both"/>
              <w:rPr>
                <w:rFonts w:ascii="Tahoma" w:hAnsi="Tahoma" w:cs="Tahoma"/>
                <w:iCs/>
                <w:sz w:val="18"/>
                <w:szCs w:val="18"/>
              </w:rPr>
            </w:pPr>
          </w:p>
        </w:tc>
      </w:tr>
    </w:tbl>
    <w:p w14:paraId="6CE31737" w14:textId="77777777" w:rsidR="00DA711E" w:rsidRDefault="00DA711E" w:rsidP="0042465B">
      <w:pPr>
        <w:keepLines/>
        <w:spacing w:after="0" w:line="276" w:lineRule="auto"/>
        <w:contextualSpacing/>
        <w:jc w:val="both"/>
        <w:rPr>
          <w:rFonts w:ascii="Tahoma" w:hAnsi="Tahoma" w:cs="Tahoma"/>
          <w:b/>
          <w:bCs/>
          <w:iCs/>
          <w:sz w:val="18"/>
          <w:szCs w:val="18"/>
        </w:rPr>
      </w:pPr>
    </w:p>
    <w:p w14:paraId="66140B2B" w14:textId="77777777" w:rsidR="00DA711E" w:rsidRDefault="00DA711E" w:rsidP="0042465B">
      <w:pPr>
        <w:keepLines/>
        <w:spacing w:after="0" w:line="276" w:lineRule="auto"/>
        <w:contextualSpacing/>
        <w:jc w:val="both"/>
        <w:rPr>
          <w:rFonts w:ascii="Tahoma" w:hAnsi="Tahoma" w:cs="Tahoma"/>
          <w:b/>
          <w:bCs/>
          <w:iCs/>
          <w:sz w:val="18"/>
          <w:szCs w:val="18"/>
        </w:rPr>
      </w:pPr>
    </w:p>
    <w:p w14:paraId="313E70A2" w14:textId="5EFE8A7F" w:rsidR="00B90B7A" w:rsidRPr="004C7E47" w:rsidRDefault="00B90B7A" w:rsidP="0042465B">
      <w:pPr>
        <w:keepLines/>
        <w:spacing w:after="0" w:line="276" w:lineRule="auto"/>
        <w:contextualSpacing/>
        <w:jc w:val="both"/>
        <w:rPr>
          <w:rFonts w:ascii="Tahoma" w:hAnsi="Tahoma" w:cs="Tahoma"/>
          <w:b/>
          <w:bCs/>
          <w:iCs/>
          <w:sz w:val="18"/>
          <w:szCs w:val="18"/>
        </w:rPr>
      </w:pPr>
      <w:r w:rsidRPr="004C7E47">
        <w:rPr>
          <w:rFonts w:ascii="Tahoma" w:hAnsi="Tahoma" w:cs="Tahoma"/>
          <w:b/>
          <w:bCs/>
          <w:iCs/>
          <w:sz w:val="18"/>
          <w:szCs w:val="18"/>
        </w:rPr>
        <w:t>Shareholding Pattern (Post-Closing)</w:t>
      </w:r>
    </w:p>
    <w:tbl>
      <w:tblPr>
        <w:tblStyle w:val="TableGrid"/>
        <w:tblW w:w="0" w:type="auto"/>
        <w:tblLook w:val="04A0" w:firstRow="1" w:lastRow="0" w:firstColumn="1" w:lastColumn="0" w:noHBand="0" w:noVBand="1"/>
      </w:tblPr>
      <w:tblGrid>
        <w:gridCol w:w="2254"/>
        <w:gridCol w:w="2254"/>
        <w:gridCol w:w="2254"/>
        <w:gridCol w:w="2254"/>
      </w:tblGrid>
      <w:tr w:rsidR="00B90B7A" w:rsidRPr="004C7E47" w14:paraId="4CC53456" w14:textId="77777777" w:rsidTr="00B90B7A">
        <w:tc>
          <w:tcPr>
            <w:tcW w:w="2254" w:type="dxa"/>
            <w:shd w:val="clear" w:color="auto" w:fill="F2F2F2" w:themeFill="background1" w:themeFillShade="F2"/>
          </w:tcPr>
          <w:p w14:paraId="34104A9F" w14:textId="77777777" w:rsidR="00B90B7A" w:rsidRPr="004C7E47" w:rsidRDefault="00B90B7A" w:rsidP="0042465B">
            <w:pPr>
              <w:keepLines/>
              <w:spacing w:line="276" w:lineRule="auto"/>
              <w:contextualSpacing/>
              <w:jc w:val="both"/>
              <w:rPr>
                <w:rFonts w:ascii="Tahoma" w:hAnsi="Tahoma" w:cs="Tahoma"/>
                <w:b/>
                <w:bCs/>
                <w:iCs/>
                <w:sz w:val="18"/>
                <w:szCs w:val="18"/>
              </w:rPr>
            </w:pPr>
            <w:r w:rsidRPr="004C7E47">
              <w:rPr>
                <w:rFonts w:ascii="Tahoma" w:hAnsi="Tahoma" w:cs="Tahoma"/>
                <w:b/>
                <w:bCs/>
                <w:iCs/>
                <w:sz w:val="18"/>
                <w:szCs w:val="18"/>
              </w:rPr>
              <w:t>Name of the Shareholder</w:t>
            </w:r>
          </w:p>
        </w:tc>
        <w:tc>
          <w:tcPr>
            <w:tcW w:w="2254" w:type="dxa"/>
            <w:shd w:val="clear" w:color="auto" w:fill="F2F2F2" w:themeFill="background1" w:themeFillShade="F2"/>
          </w:tcPr>
          <w:p w14:paraId="700B8DA6" w14:textId="77777777" w:rsidR="00B90B7A" w:rsidRPr="004C7E47" w:rsidRDefault="00B90B7A" w:rsidP="0042465B">
            <w:pPr>
              <w:keepLines/>
              <w:spacing w:line="276" w:lineRule="auto"/>
              <w:contextualSpacing/>
              <w:jc w:val="both"/>
              <w:rPr>
                <w:rFonts w:ascii="Tahoma" w:hAnsi="Tahoma" w:cs="Tahoma"/>
                <w:b/>
                <w:bCs/>
                <w:iCs/>
                <w:sz w:val="18"/>
                <w:szCs w:val="18"/>
              </w:rPr>
            </w:pPr>
            <w:r w:rsidRPr="004C7E47">
              <w:rPr>
                <w:rFonts w:ascii="Tahoma" w:hAnsi="Tahoma" w:cs="Tahoma"/>
                <w:b/>
                <w:bCs/>
                <w:iCs/>
                <w:sz w:val="18"/>
                <w:szCs w:val="18"/>
              </w:rPr>
              <w:t>Type of Shares</w:t>
            </w:r>
          </w:p>
        </w:tc>
        <w:tc>
          <w:tcPr>
            <w:tcW w:w="2254" w:type="dxa"/>
            <w:shd w:val="clear" w:color="auto" w:fill="F2F2F2" w:themeFill="background1" w:themeFillShade="F2"/>
          </w:tcPr>
          <w:p w14:paraId="06461BFC" w14:textId="77777777" w:rsidR="00B90B7A" w:rsidRPr="004C7E47" w:rsidRDefault="00B90B7A" w:rsidP="0042465B">
            <w:pPr>
              <w:keepLines/>
              <w:spacing w:line="276" w:lineRule="auto"/>
              <w:contextualSpacing/>
              <w:jc w:val="both"/>
              <w:rPr>
                <w:rFonts w:ascii="Tahoma" w:hAnsi="Tahoma" w:cs="Tahoma"/>
                <w:b/>
                <w:bCs/>
                <w:iCs/>
                <w:sz w:val="18"/>
                <w:szCs w:val="18"/>
              </w:rPr>
            </w:pPr>
            <w:r w:rsidRPr="004C7E47">
              <w:rPr>
                <w:rFonts w:ascii="Tahoma" w:hAnsi="Tahoma" w:cs="Tahoma"/>
                <w:b/>
                <w:bCs/>
                <w:iCs/>
                <w:sz w:val="18"/>
                <w:szCs w:val="18"/>
              </w:rPr>
              <w:t>Number of Shares</w:t>
            </w:r>
          </w:p>
        </w:tc>
        <w:tc>
          <w:tcPr>
            <w:tcW w:w="2254" w:type="dxa"/>
            <w:shd w:val="clear" w:color="auto" w:fill="F2F2F2" w:themeFill="background1" w:themeFillShade="F2"/>
          </w:tcPr>
          <w:p w14:paraId="4AAC3DA1" w14:textId="77777777" w:rsidR="00B90B7A" w:rsidRPr="004C7E47" w:rsidRDefault="00B90B7A" w:rsidP="0042465B">
            <w:pPr>
              <w:keepLines/>
              <w:spacing w:line="276" w:lineRule="auto"/>
              <w:contextualSpacing/>
              <w:jc w:val="both"/>
              <w:rPr>
                <w:rFonts w:ascii="Tahoma" w:hAnsi="Tahoma" w:cs="Tahoma"/>
                <w:b/>
                <w:bCs/>
                <w:iCs/>
                <w:sz w:val="18"/>
                <w:szCs w:val="18"/>
              </w:rPr>
            </w:pPr>
            <w:r w:rsidRPr="004C7E47">
              <w:rPr>
                <w:rFonts w:ascii="Tahoma" w:hAnsi="Tahoma" w:cs="Tahoma"/>
                <w:b/>
                <w:bCs/>
                <w:iCs/>
                <w:sz w:val="18"/>
                <w:szCs w:val="18"/>
              </w:rPr>
              <w:t>Fully Diluted % of Holding</w:t>
            </w:r>
          </w:p>
        </w:tc>
      </w:tr>
      <w:tr w:rsidR="00B90B7A" w:rsidRPr="004C7E47" w14:paraId="3F978D67" w14:textId="77777777" w:rsidTr="007C51CA">
        <w:tc>
          <w:tcPr>
            <w:tcW w:w="2254" w:type="dxa"/>
          </w:tcPr>
          <w:p w14:paraId="4475A1D5"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6FCE3301"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5487AA45"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739BEB1C" w14:textId="77777777" w:rsidR="00B90B7A" w:rsidRPr="004C7E47" w:rsidRDefault="00B90B7A" w:rsidP="0042465B">
            <w:pPr>
              <w:keepLines/>
              <w:spacing w:line="276" w:lineRule="auto"/>
              <w:contextualSpacing/>
              <w:jc w:val="both"/>
              <w:rPr>
                <w:rFonts w:ascii="Tahoma" w:hAnsi="Tahoma" w:cs="Tahoma"/>
                <w:iCs/>
                <w:sz w:val="18"/>
                <w:szCs w:val="18"/>
              </w:rPr>
            </w:pPr>
          </w:p>
        </w:tc>
      </w:tr>
      <w:tr w:rsidR="00B90B7A" w:rsidRPr="004C7E47" w14:paraId="4AC5DF93" w14:textId="77777777" w:rsidTr="007C51CA">
        <w:tc>
          <w:tcPr>
            <w:tcW w:w="2254" w:type="dxa"/>
          </w:tcPr>
          <w:p w14:paraId="3418888D"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2C3B64C9"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7D964B82"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09DBA7ED" w14:textId="77777777" w:rsidR="00B90B7A" w:rsidRPr="004C7E47" w:rsidRDefault="00B90B7A" w:rsidP="0042465B">
            <w:pPr>
              <w:keepLines/>
              <w:spacing w:line="276" w:lineRule="auto"/>
              <w:contextualSpacing/>
              <w:jc w:val="both"/>
              <w:rPr>
                <w:rFonts w:ascii="Tahoma" w:hAnsi="Tahoma" w:cs="Tahoma"/>
                <w:iCs/>
                <w:sz w:val="18"/>
                <w:szCs w:val="18"/>
              </w:rPr>
            </w:pPr>
          </w:p>
        </w:tc>
      </w:tr>
      <w:tr w:rsidR="00B90B7A" w:rsidRPr="004C7E47" w14:paraId="6BE236D6" w14:textId="77777777" w:rsidTr="007C51CA">
        <w:tc>
          <w:tcPr>
            <w:tcW w:w="2254" w:type="dxa"/>
          </w:tcPr>
          <w:p w14:paraId="241EF840"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53266DAA"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0449F85D"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24C9C6F4" w14:textId="77777777" w:rsidR="00B90B7A" w:rsidRPr="004C7E47" w:rsidRDefault="00B90B7A" w:rsidP="0042465B">
            <w:pPr>
              <w:keepLines/>
              <w:spacing w:line="276" w:lineRule="auto"/>
              <w:contextualSpacing/>
              <w:jc w:val="both"/>
              <w:rPr>
                <w:rFonts w:ascii="Tahoma" w:hAnsi="Tahoma" w:cs="Tahoma"/>
                <w:iCs/>
                <w:sz w:val="18"/>
                <w:szCs w:val="18"/>
              </w:rPr>
            </w:pPr>
          </w:p>
        </w:tc>
      </w:tr>
      <w:tr w:rsidR="00B90B7A" w:rsidRPr="004C7E47" w14:paraId="5D6D2A16" w14:textId="77777777" w:rsidTr="007C51CA">
        <w:tc>
          <w:tcPr>
            <w:tcW w:w="2254" w:type="dxa"/>
          </w:tcPr>
          <w:p w14:paraId="605E926C"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27241B9E"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2F4442D5"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68C4B553" w14:textId="77777777" w:rsidR="00B90B7A" w:rsidRPr="004C7E47" w:rsidRDefault="00B90B7A" w:rsidP="0042465B">
            <w:pPr>
              <w:keepLines/>
              <w:spacing w:line="276" w:lineRule="auto"/>
              <w:contextualSpacing/>
              <w:jc w:val="both"/>
              <w:rPr>
                <w:rFonts w:ascii="Tahoma" w:hAnsi="Tahoma" w:cs="Tahoma"/>
                <w:iCs/>
                <w:sz w:val="18"/>
                <w:szCs w:val="18"/>
              </w:rPr>
            </w:pPr>
          </w:p>
        </w:tc>
      </w:tr>
      <w:tr w:rsidR="00B90B7A" w:rsidRPr="004C7E47" w14:paraId="43CC2053" w14:textId="77777777" w:rsidTr="007C51CA">
        <w:tc>
          <w:tcPr>
            <w:tcW w:w="2254" w:type="dxa"/>
          </w:tcPr>
          <w:p w14:paraId="3FF46E46"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1F375CEE"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29F4E6B6"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33439C33" w14:textId="77777777" w:rsidR="00B90B7A" w:rsidRPr="004C7E47" w:rsidRDefault="00B90B7A" w:rsidP="0042465B">
            <w:pPr>
              <w:keepLines/>
              <w:spacing w:line="276" w:lineRule="auto"/>
              <w:contextualSpacing/>
              <w:jc w:val="both"/>
              <w:rPr>
                <w:rFonts w:ascii="Tahoma" w:hAnsi="Tahoma" w:cs="Tahoma"/>
                <w:iCs/>
                <w:sz w:val="18"/>
                <w:szCs w:val="18"/>
              </w:rPr>
            </w:pPr>
          </w:p>
        </w:tc>
      </w:tr>
      <w:tr w:rsidR="00B90B7A" w:rsidRPr="004C7E47" w14:paraId="54D93090" w14:textId="77777777" w:rsidTr="007C51CA">
        <w:tc>
          <w:tcPr>
            <w:tcW w:w="2254" w:type="dxa"/>
          </w:tcPr>
          <w:p w14:paraId="0900FB27"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05AFC955"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43CB8444"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2254" w:type="dxa"/>
          </w:tcPr>
          <w:p w14:paraId="719DFBFE" w14:textId="77777777" w:rsidR="00B90B7A" w:rsidRPr="004C7E47" w:rsidRDefault="00B90B7A" w:rsidP="0042465B">
            <w:pPr>
              <w:keepLines/>
              <w:spacing w:line="276" w:lineRule="auto"/>
              <w:contextualSpacing/>
              <w:jc w:val="both"/>
              <w:rPr>
                <w:rFonts w:ascii="Tahoma" w:hAnsi="Tahoma" w:cs="Tahoma"/>
                <w:iCs/>
                <w:sz w:val="18"/>
                <w:szCs w:val="18"/>
              </w:rPr>
            </w:pPr>
          </w:p>
        </w:tc>
      </w:tr>
    </w:tbl>
    <w:p w14:paraId="7D7A07DB" w14:textId="4D8C46E2" w:rsidR="00B90B7A" w:rsidRPr="004C7E47" w:rsidRDefault="00B90B7A" w:rsidP="0042465B">
      <w:pPr>
        <w:keepLines/>
        <w:spacing w:after="0" w:line="276" w:lineRule="auto"/>
        <w:contextualSpacing/>
        <w:jc w:val="both"/>
        <w:rPr>
          <w:rFonts w:ascii="Tahoma" w:hAnsi="Tahoma" w:cs="Tahoma"/>
          <w:i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90B7A" w:rsidRPr="004C7E47" w14:paraId="1EF5275B" w14:textId="77777777" w:rsidTr="0042465B">
        <w:tc>
          <w:tcPr>
            <w:tcW w:w="4508" w:type="dxa"/>
          </w:tcPr>
          <w:p w14:paraId="15B470C7" w14:textId="77777777" w:rsidR="00B90B7A" w:rsidRPr="004C7E47" w:rsidRDefault="00B90B7A" w:rsidP="0042465B">
            <w:pPr>
              <w:keepLines/>
              <w:spacing w:line="276" w:lineRule="auto"/>
              <w:contextualSpacing/>
              <w:jc w:val="both"/>
              <w:rPr>
                <w:rFonts w:ascii="Tahoma" w:hAnsi="Tahoma" w:cs="Tahoma"/>
                <w:b/>
                <w:bCs/>
                <w:iCs/>
                <w:sz w:val="18"/>
                <w:szCs w:val="18"/>
              </w:rPr>
            </w:pPr>
            <w:r w:rsidRPr="004C7E47">
              <w:rPr>
                <w:rFonts w:ascii="Tahoma" w:hAnsi="Tahoma" w:cs="Tahoma"/>
                <w:b/>
                <w:bCs/>
                <w:iCs/>
                <w:sz w:val="18"/>
                <w:szCs w:val="18"/>
              </w:rPr>
              <w:t>On behalf of the Company</w:t>
            </w:r>
          </w:p>
        </w:tc>
        <w:tc>
          <w:tcPr>
            <w:tcW w:w="4508" w:type="dxa"/>
          </w:tcPr>
          <w:p w14:paraId="46575217" w14:textId="77777777" w:rsidR="00B90B7A" w:rsidRPr="004C7E47" w:rsidRDefault="00B90B7A" w:rsidP="0042465B">
            <w:pPr>
              <w:keepLines/>
              <w:spacing w:line="276" w:lineRule="auto"/>
              <w:contextualSpacing/>
              <w:jc w:val="both"/>
              <w:rPr>
                <w:rFonts w:ascii="Tahoma" w:hAnsi="Tahoma" w:cs="Tahoma"/>
                <w:b/>
                <w:bCs/>
                <w:iCs/>
                <w:sz w:val="18"/>
                <w:szCs w:val="18"/>
              </w:rPr>
            </w:pPr>
            <w:r w:rsidRPr="004C7E47">
              <w:rPr>
                <w:rFonts w:ascii="Tahoma" w:hAnsi="Tahoma" w:cs="Tahoma"/>
                <w:b/>
                <w:bCs/>
                <w:iCs/>
                <w:sz w:val="18"/>
                <w:szCs w:val="18"/>
              </w:rPr>
              <w:t>On behalf of the Investor</w:t>
            </w:r>
          </w:p>
        </w:tc>
      </w:tr>
      <w:tr w:rsidR="00B90B7A" w:rsidRPr="004C7E47" w14:paraId="4D54C21D" w14:textId="77777777" w:rsidTr="0042465B">
        <w:tc>
          <w:tcPr>
            <w:tcW w:w="4508" w:type="dxa"/>
          </w:tcPr>
          <w:p w14:paraId="3DF39039" w14:textId="77777777" w:rsidR="00B90B7A" w:rsidRPr="004C7E47" w:rsidRDefault="00B90B7A" w:rsidP="0042465B">
            <w:pPr>
              <w:keepLines/>
              <w:spacing w:line="276" w:lineRule="auto"/>
              <w:contextualSpacing/>
              <w:jc w:val="both"/>
              <w:rPr>
                <w:rFonts w:ascii="Tahoma" w:hAnsi="Tahoma" w:cs="Tahoma"/>
                <w:iCs/>
                <w:sz w:val="18"/>
                <w:szCs w:val="18"/>
              </w:rPr>
            </w:pPr>
          </w:p>
          <w:p w14:paraId="43F09D18" w14:textId="77777777" w:rsidR="00B90B7A" w:rsidRPr="004C7E47" w:rsidRDefault="00B90B7A" w:rsidP="0042465B">
            <w:pPr>
              <w:keepLines/>
              <w:spacing w:line="276" w:lineRule="auto"/>
              <w:contextualSpacing/>
              <w:jc w:val="both"/>
              <w:rPr>
                <w:rFonts w:ascii="Tahoma" w:hAnsi="Tahoma" w:cs="Tahoma"/>
                <w:iCs/>
                <w:sz w:val="18"/>
                <w:szCs w:val="18"/>
              </w:rPr>
            </w:pPr>
          </w:p>
          <w:p w14:paraId="00C77904" w14:textId="77777777" w:rsidR="00B90B7A" w:rsidRPr="004C7E47" w:rsidRDefault="00B90B7A" w:rsidP="0042465B">
            <w:pPr>
              <w:keepLines/>
              <w:spacing w:line="276" w:lineRule="auto"/>
              <w:contextualSpacing/>
              <w:jc w:val="both"/>
              <w:rPr>
                <w:rFonts w:ascii="Tahoma" w:hAnsi="Tahoma" w:cs="Tahoma"/>
                <w:iCs/>
                <w:sz w:val="18"/>
                <w:szCs w:val="18"/>
              </w:rPr>
            </w:pPr>
          </w:p>
          <w:p w14:paraId="7F7A3304" w14:textId="77777777" w:rsidR="00B90B7A" w:rsidRPr="004C7E47" w:rsidRDefault="00B90B7A" w:rsidP="0042465B">
            <w:pPr>
              <w:keepLines/>
              <w:spacing w:line="276" w:lineRule="auto"/>
              <w:contextualSpacing/>
              <w:jc w:val="both"/>
              <w:rPr>
                <w:rFonts w:ascii="Tahoma" w:hAnsi="Tahoma" w:cs="Tahoma"/>
                <w:iCs/>
                <w:sz w:val="18"/>
                <w:szCs w:val="18"/>
              </w:rPr>
            </w:pPr>
          </w:p>
        </w:tc>
        <w:tc>
          <w:tcPr>
            <w:tcW w:w="4508" w:type="dxa"/>
          </w:tcPr>
          <w:p w14:paraId="0E0412E0" w14:textId="77777777" w:rsidR="00B90B7A" w:rsidRPr="004C7E47" w:rsidRDefault="00B90B7A" w:rsidP="0042465B">
            <w:pPr>
              <w:keepLines/>
              <w:spacing w:line="276" w:lineRule="auto"/>
              <w:contextualSpacing/>
              <w:jc w:val="both"/>
              <w:rPr>
                <w:rFonts w:ascii="Tahoma" w:hAnsi="Tahoma" w:cs="Tahoma"/>
                <w:iCs/>
                <w:sz w:val="18"/>
                <w:szCs w:val="18"/>
              </w:rPr>
            </w:pPr>
          </w:p>
        </w:tc>
      </w:tr>
      <w:tr w:rsidR="00B90B7A" w:rsidRPr="004C7E47" w14:paraId="1F705364" w14:textId="77777777" w:rsidTr="0042465B">
        <w:tc>
          <w:tcPr>
            <w:tcW w:w="4508" w:type="dxa"/>
          </w:tcPr>
          <w:p w14:paraId="47A7A8DA" w14:textId="77777777" w:rsidR="00B90B7A" w:rsidRPr="004C7E47" w:rsidRDefault="00B90B7A" w:rsidP="0042465B">
            <w:pPr>
              <w:keepLines/>
              <w:spacing w:line="276" w:lineRule="auto"/>
              <w:contextualSpacing/>
              <w:jc w:val="both"/>
              <w:rPr>
                <w:rFonts w:ascii="Tahoma" w:hAnsi="Tahoma" w:cs="Tahoma"/>
                <w:iCs/>
                <w:sz w:val="18"/>
                <w:szCs w:val="18"/>
              </w:rPr>
            </w:pPr>
            <w:r w:rsidRPr="004C7E47">
              <w:rPr>
                <w:rFonts w:ascii="Tahoma" w:hAnsi="Tahoma" w:cs="Tahoma"/>
                <w:iCs/>
                <w:sz w:val="18"/>
                <w:szCs w:val="18"/>
              </w:rPr>
              <w:t>Name:</w:t>
            </w:r>
          </w:p>
        </w:tc>
        <w:tc>
          <w:tcPr>
            <w:tcW w:w="4508" w:type="dxa"/>
          </w:tcPr>
          <w:p w14:paraId="060596A1" w14:textId="77777777" w:rsidR="00B90B7A" w:rsidRPr="004C7E47" w:rsidRDefault="00B90B7A" w:rsidP="0042465B">
            <w:pPr>
              <w:keepLines/>
              <w:spacing w:line="276" w:lineRule="auto"/>
              <w:contextualSpacing/>
              <w:jc w:val="both"/>
              <w:rPr>
                <w:rFonts w:ascii="Tahoma" w:hAnsi="Tahoma" w:cs="Tahoma"/>
                <w:iCs/>
                <w:sz w:val="18"/>
                <w:szCs w:val="18"/>
              </w:rPr>
            </w:pPr>
            <w:r w:rsidRPr="004C7E47">
              <w:rPr>
                <w:rFonts w:ascii="Tahoma" w:hAnsi="Tahoma" w:cs="Tahoma"/>
                <w:iCs/>
                <w:sz w:val="18"/>
                <w:szCs w:val="18"/>
              </w:rPr>
              <w:t>Name:</w:t>
            </w:r>
          </w:p>
        </w:tc>
      </w:tr>
      <w:tr w:rsidR="00B90B7A" w:rsidRPr="004C7E47" w14:paraId="14A6C148" w14:textId="77777777" w:rsidTr="0042465B">
        <w:tc>
          <w:tcPr>
            <w:tcW w:w="4508" w:type="dxa"/>
          </w:tcPr>
          <w:p w14:paraId="333BDFF2" w14:textId="77777777" w:rsidR="00B90B7A" w:rsidRPr="004C7E47" w:rsidRDefault="00B90B7A" w:rsidP="0042465B">
            <w:pPr>
              <w:keepLines/>
              <w:spacing w:line="276" w:lineRule="auto"/>
              <w:contextualSpacing/>
              <w:jc w:val="both"/>
              <w:rPr>
                <w:rFonts w:ascii="Tahoma" w:hAnsi="Tahoma" w:cs="Tahoma"/>
                <w:iCs/>
                <w:sz w:val="18"/>
                <w:szCs w:val="18"/>
              </w:rPr>
            </w:pPr>
            <w:r w:rsidRPr="004C7E47">
              <w:rPr>
                <w:rFonts w:ascii="Tahoma" w:hAnsi="Tahoma" w:cs="Tahoma"/>
                <w:iCs/>
                <w:sz w:val="18"/>
                <w:szCs w:val="18"/>
              </w:rPr>
              <w:t>Designation:</w:t>
            </w:r>
          </w:p>
        </w:tc>
        <w:tc>
          <w:tcPr>
            <w:tcW w:w="4508" w:type="dxa"/>
          </w:tcPr>
          <w:p w14:paraId="1B0B1EBC" w14:textId="77777777" w:rsidR="00B90B7A" w:rsidRPr="004C7E47" w:rsidRDefault="00B90B7A" w:rsidP="0042465B">
            <w:pPr>
              <w:keepLines/>
              <w:spacing w:line="276" w:lineRule="auto"/>
              <w:contextualSpacing/>
              <w:jc w:val="both"/>
              <w:rPr>
                <w:rFonts w:ascii="Tahoma" w:hAnsi="Tahoma" w:cs="Tahoma"/>
                <w:iCs/>
                <w:sz w:val="18"/>
                <w:szCs w:val="18"/>
              </w:rPr>
            </w:pPr>
            <w:r w:rsidRPr="004C7E47">
              <w:rPr>
                <w:rFonts w:ascii="Tahoma" w:hAnsi="Tahoma" w:cs="Tahoma"/>
                <w:iCs/>
                <w:sz w:val="18"/>
                <w:szCs w:val="18"/>
              </w:rPr>
              <w:t>Designation:</w:t>
            </w:r>
          </w:p>
        </w:tc>
      </w:tr>
      <w:tr w:rsidR="00B90B7A" w:rsidRPr="004C7E47" w14:paraId="0C40FC4E" w14:textId="77777777" w:rsidTr="0042465B">
        <w:tc>
          <w:tcPr>
            <w:tcW w:w="4508" w:type="dxa"/>
          </w:tcPr>
          <w:p w14:paraId="5C51965C" w14:textId="77777777" w:rsidR="00B90B7A" w:rsidRPr="004C7E47" w:rsidRDefault="00B90B7A" w:rsidP="0042465B">
            <w:pPr>
              <w:keepLines/>
              <w:spacing w:line="276" w:lineRule="auto"/>
              <w:contextualSpacing/>
              <w:jc w:val="both"/>
              <w:rPr>
                <w:rFonts w:ascii="Tahoma" w:hAnsi="Tahoma" w:cs="Tahoma"/>
                <w:iCs/>
                <w:sz w:val="18"/>
                <w:szCs w:val="18"/>
              </w:rPr>
            </w:pPr>
            <w:r w:rsidRPr="004C7E47">
              <w:rPr>
                <w:rFonts w:ascii="Tahoma" w:hAnsi="Tahoma" w:cs="Tahoma"/>
                <w:iCs/>
                <w:sz w:val="18"/>
                <w:szCs w:val="18"/>
              </w:rPr>
              <w:t>Date:</w:t>
            </w:r>
          </w:p>
        </w:tc>
        <w:tc>
          <w:tcPr>
            <w:tcW w:w="4508" w:type="dxa"/>
          </w:tcPr>
          <w:p w14:paraId="410231E5" w14:textId="77777777" w:rsidR="00B90B7A" w:rsidRPr="004C7E47" w:rsidRDefault="00B90B7A" w:rsidP="0042465B">
            <w:pPr>
              <w:keepLines/>
              <w:spacing w:line="276" w:lineRule="auto"/>
              <w:contextualSpacing/>
              <w:jc w:val="both"/>
              <w:rPr>
                <w:rFonts w:ascii="Tahoma" w:hAnsi="Tahoma" w:cs="Tahoma"/>
                <w:iCs/>
                <w:sz w:val="18"/>
                <w:szCs w:val="18"/>
              </w:rPr>
            </w:pPr>
            <w:r w:rsidRPr="004C7E47">
              <w:rPr>
                <w:rFonts w:ascii="Tahoma" w:hAnsi="Tahoma" w:cs="Tahoma"/>
                <w:iCs/>
                <w:sz w:val="18"/>
                <w:szCs w:val="18"/>
              </w:rPr>
              <w:t>Date:</w:t>
            </w:r>
          </w:p>
        </w:tc>
      </w:tr>
    </w:tbl>
    <w:p w14:paraId="19881C5A" w14:textId="77777777" w:rsidR="00B90B7A" w:rsidRPr="004C7E47" w:rsidRDefault="00B90B7A" w:rsidP="0042465B">
      <w:pPr>
        <w:keepLines/>
        <w:spacing w:after="0" w:line="276" w:lineRule="auto"/>
        <w:contextualSpacing/>
        <w:jc w:val="both"/>
        <w:rPr>
          <w:rFonts w:ascii="Tahoma" w:hAnsi="Tahoma" w:cs="Tahoma"/>
          <w:iCs/>
          <w:sz w:val="18"/>
          <w:szCs w:val="18"/>
        </w:rPr>
      </w:pPr>
    </w:p>
    <w:sectPr w:rsidR="00B90B7A" w:rsidRPr="004C7E4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4770" w14:textId="77777777" w:rsidR="00B52B48" w:rsidRDefault="00B52B48" w:rsidP="00A00FB2">
      <w:pPr>
        <w:spacing w:after="0" w:line="240" w:lineRule="auto"/>
      </w:pPr>
      <w:r>
        <w:separator/>
      </w:r>
    </w:p>
  </w:endnote>
  <w:endnote w:type="continuationSeparator" w:id="0">
    <w:p w14:paraId="292402F4" w14:textId="77777777" w:rsidR="00B52B48" w:rsidRDefault="00B52B48" w:rsidP="00A0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782907"/>
      <w:docPartObj>
        <w:docPartGallery w:val="Page Numbers (Bottom of Page)"/>
        <w:docPartUnique/>
      </w:docPartObj>
    </w:sdtPr>
    <w:sdtEndPr>
      <w:rPr>
        <w:noProof/>
      </w:rPr>
    </w:sdtEndPr>
    <w:sdtContent>
      <w:p w14:paraId="4E73F9E6" w14:textId="7F4D0CD6" w:rsidR="00C52017" w:rsidRDefault="00C520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608AE0" w14:textId="77777777" w:rsidR="00C52017" w:rsidRDefault="00C5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03CB" w14:textId="77777777" w:rsidR="00B52B48" w:rsidRDefault="00B52B48" w:rsidP="00A00FB2">
      <w:pPr>
        <w:spacing w:after="0" w:line="240" w:lineRule="auto"/>
      </w:pPr>
      <w:r>
        <w:separator/>
      </w:r>
    </w:p>
  </w:footnote>
  <w:footnote w:type="continuationSeparator" w:id="0">
    <w:p w14:paraId="402258C1" w14:textId="77777777" w:rsidR="00B52B48" w:rsidRDefault="00B52B48" w:rsidP="00A00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9CA"/>
    <w:multiLevelType w:val="hybridMultilevel"/>
    <w:tmpl w:val="09102E8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B04529"/>
    <w:multiLevelType w:val="hybridMultilevel"/>
    <w:tmpl w:val="0398168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F509C7"/>
    <w:multiLevelType w:val="hybridMultilevel"/>
    <w:tmpl w:val="84203786"/>
    <w:lvl w:ilvl="0" w:tplc="9D52E0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AB5290"/>
    <w:multiLevelType w:val="hybridMultilevel"/>
    <w:tmpl w:val="654203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C54609B"/>
    <w:multiLevelType w:val="hybridMultilevel"/>
    <w:tmpl w:val="AB2098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8C5187B"/>
    <w:multiLevelType w:val="hybridMultilevel"/>
    <w:tmpl w:val="D2F8F528"/>
    <w:lvl w:ilvl="0" w:tplc="3EDE18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7A95855"/>
    <w:multiLevelType w:val="hybridMultilevel"/>
    <w:tmpl w:val="0C22F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46"/>
    <w:rsid w:val="00037FFD"/>
    <w:rsid w:val="000A6022"/>
    <w:rsid w:val="002346F3"/>
    <w:rsid w:val="00241F89"/>
    <w:rsid w:val="0042465B"/>
    <w:rsid w:val="004C7E47"/>
    <w:rsid w:val="004D53C7"/>
    <w:rsid w:val="005A4BB0"/>
    <w:rsid w:val="00671D65"/>
    <w:rsid w:val="00736F62"/>
    <w:rsid w:val="00742630"/>
    <w:rsid w:val="007E2BBF"/>
    <w:rsid w:val="00876069"/>
    <w:rsid w:val="009C5561"/>
    <w:rsid w:val="009E11EE"/>
    <w:rsid w:val="00A00FB2"/>
    <w:rsid w:val="00A912CE"/>
    <w:rsid w:val="00B34506"/>
    <w:rsid w:val="00B35DCC"/>
    <w:rsid w:val="00B52B48"/>
    <w:rsid w:val="00B90B7A"/>
    <w:rsid w:val="00C30724"/>
    <w:rsid w:val="00C52017"/>
    <w:rsid w:val="00D2664D"/>
    <w:rsid w:val="00D31B94"/>
    <w:rsid w:val="00DA711E"/>
    <w:rsid w:val="00E926E4"/>
    <w:rsid w:val="00F21B67"/>
    <w:rsid w:val="00F37459"/>
    <w:rsid w:val="00F4675F"/>
    <w:rsid w:val="00FB0E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D8A4"/>
  <w15:chartTrackingRefBased/>
  <w15:docId w15:val="{0578F15C-DADF-4D6B-BAF9-9D3F61D1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1F89"/>
    <w:pPr>
      <w:tabs>
        <w:tab w:val="center" w:pos="4320"/>
        <w:tab w:val="right" w:pos="8640"/>
      </w:tabs>
      <w:suppressAutoHyphens/>
      <w:spacing w:after="0" w:line="240" w:lineRule="auto"/>
    </w:pPr>
    <w:rPr>
      <w:rFonts w:ascii="Times New Roman" w:eastAsia="Times New Roman" w:hAnsi="Times New Roman" w:cs="Times New Roman"/>
      <w:sz w:val="24"/>
      <w:szCs w:val="20"/>
      <w:lang w:val="en-US" w:eastAsia="ar-SA"/>
    </w:rPr>
  </w:style>
  <w:style w:type="character" w:customStyle="1" w:styleId="HeaderChar">
    <w:name w:val="Header Char"/>
    <w:basedOn w:val="DefaultParagraphFont"/>
    <w:link w:val="Header"/>
    <w:rsid w:val="00241F89"/>
    <w:rPr>
      <w:rFonts w:ascii="Times New Roman" w:eastAsia="Times New Roman" w:hAnsi="Times New Roman" w:cs="Times New Roman"/>
      <w:sz w:val="24"/>
      <w:szCs w:val="20"/>
      <w:lang w:val="en-US" w:eastAsia="ar-SA"/>
    </w:rPr>
  </w:style>
  <w:style w:type="paragraph" w:styleId="ListParagraph">
    <w:name w:val="List Paragraph"/>
    <w:basedOn w:val="Normal"/>
    <w:uiPriority w:val="34"/>
    <w:qFormat/>
    <w:rsid w:val="00037FFD"/>
    <w:pPr>
      <w:ind w:left="720"/>
      <w:contextualSpacing/>
    </w:pPr>
  </w:style>
  <w:style w:type="character" w:styleId="FootnoteReference">
    <w:name w:val="footnote reference"/>
    <w:semiHidden/>
    <w:rsid w:val="009E11EE"/>
    <w:rPr>
      <w:vertAlign w:val="superscript"/>
    </w:rPr>
  </w:style>
  <w:style w:type="paragraph" w:styleId="FootnoteText">
    <w:name w:val="footnote text"/>
    <w:basedOn w:val="Normal"/>
    <w:link w:val="FootnoteTextChar"/>
    <w:semiHidden/>
    <w:rsid w:val="009E11EE"/>
    <w:pPr>
      <w:tabs>
        <w:tab w:val="left" w:pos="360"/>
      </w:tabs>
      <w:suppressAutoHyphens/>
      <w:spacing w:before="120" w:after="120" w:line="240" w:lineRule="auto"/>
      <w:ind w:firstLine="360"/>
    </w:pPr>
    <w:rPr>
      <w:rFonts w:ascii="Times New Roman" w:eastAsia="Times New Roman" w:hAnsi="Times New Roman" w:cs="Times New Roman"/>
      <w:sz w:val="24"/>
      <w:szCs w:val="20"/>
      <w:lang w:val="en-US" w:eastAsia="ar-SA"/>
    </w:rPr>
  </w:style>
  <w:style w:type="character" w:customStyle="1" w:styleId="FootnoteTextChar">
    <w:name w:val="Footnote Text Char"/>
    <w:basedOn w:val="DefaultParagraphFont"/>
    <w:link w:val="FootnoteText"/>
    <w:semiHidden/>
    <w:rsid w:val="009E11EE"/>
    <w:rPr>
      <w:rFonts w:ascii="Times New Roman" w:eastAsia="Times New Roman" w:hAnsi="Times New Roman" w:cs="Times New Roman"/>
      <w:sz w:val="24"/>
      <w:szCs w:val="20"/>
      <w:lang w:val="en-US" w:eastAsia="ar-SA"/>
    </w:rPr>
  </w:style>
  <w:style w:type="paragraph" w:styleId="Footer">
    <w:name w:val="footer"/>
    <w:basedOn w:val="Normal"/>
    <w:link w:val="FooterChar"/>
    <w:uiPriority w:val="99"/>
    <w:unhideWhenUsed/>
    <w:rsid w:val="00C52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Kishore D</dc:creator>
  <cp:keywords/>
  <dc:description/>
  <cp:lastModifiedBy>Kishore D</cp:lastModifiedBy>
  <cp:revision>23</cp:revision>
  <dcterms:created xsi:type="dcterms:W3CDTF">2021-08-14T05:28:00Z</dcterms:created>
  <dcterms:modified xsi:type="dcterms:W3CDTF">2021-08-15T07:03:00Z</dcterms:modified>
</cp:coreProperties>
</file>